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F73B4B" w14:textId="77777777" w:rsidR="00A65488" w:rsidRDefault="00A65488">
      <w:pPr>
        <w:spacing w:before="173"/>
        <w:rPr>
          <w:sz w:val="24"/>
        </w:rPr>
      </w:pPr>
    </w:p>
    <w:p w14:paraId="66AA9BD0" w14:textId="77777777" w:rsidR="00A65488" w:rsidRDefault="00700672" w:rsidP="004A19F2">
      <w:pPr>
        <w:tabs>
          <w:tab w:val="left" w:pos="7379"/>
          <w:tab w:val="left" w:pos="9425"/>
        </w:tabs>
        <w:ind w:left="175"/>
        <w:jc w:val="center"/>
        <w:rPr>
          <w:b/>
          <w:sz w:val="24"/>
        </w:rPr>
      </w:pPr>
      <w:r>
        <w:rPr>
          <w:b/>
          <w:sz w:val="24"/>
        </w:rPr>
        <w:t>Seat</w:t>
      </w:r>
      <w:r>
        <w:rPr>
          <w:b/>
          <w:spacing w:val="6"/>
          <w:sz w:val="24"/>
        </w:rPr>
        <w:t xml:space="preserve"> </w:t>
      </w:r>
      <w:r>
        <w:rPr>
          <w:b/>
          <w:sz w:val="24"/>
        </w:rPr>
        <w:t>No:</w:t>
      </w:r>
      <w:r>
        <w:rPr>
          <w:b/>
          <w:spacing w:val="73"/>
          <w:sz w:val="24"/>
        </w:rPr>
        <w:t xml:space="preserve"> </w:t>
      </w:r>
      <w:r>
        <w:rPr>
          <w:b/>
          <w:spacing w:val="-2"/>
          <w:sz w:val="24"/>
        </w:rPr>
        <w:t>.....................</w:t>
      </w:r>
      <w:r>
        <w:rPr>
          <w:b/>
          <w:sz w:val="24"/>
        </w:rPr>
        <w:tab/>
        <w:t>Enrollment</w:t>
      </w:r>
      <w:r>
        <w:rPr>
          <w:b/>
          <w:spacing w:val="19"/>
          <w:sz w:val="24"/>
        </w:rPr>
        <w:t xml:space="preserve"> </w:t>
      </w:r>
      <w:r>
        <w:rPr>
          <w:b/>
          <w:spacing w:val="-5"/>
          <w:sz w:val="24"/>
        </w:rPr>
        <w:t>No:</w:t>
      </w:r>
      <w:r>
        <w:rPr>
          <w:b/>
          <w:sz w:val="24"/>
        </w:rPr>
        <w:tab/>
      </w:r>
      <w:r>
        <w:rPr>
          <w:b/>
          <w:spacing w:val="-2"/>
          <w:sz w:val="24"/>
        </w:rPr>
        <w:t>.....................</w:t>
      </w:r>
    </w:p>
    <w:p w14:paraId="3A286629" w14:textId="77777777" w:rsidR="00A65488" w:rsidRDefault="00A65488">
      <w:pPr>
        <w:spacing w:before="77"/>
        <w:rPr>
          <w:b/>
          <w:sz w:val="24"/>
        </w:rPr>
      </w:pPr>
    </w:p>
    <w:p w14:paraId="3AE40671" w14:textId="77777777" w:rsidR="00A65488" w:rsidRDefault="00700672">
      <w:pPr>
        <w:spacing w:line="333" w:lineRule="exact"/>
        <w:ind w:left="123"/>
        <w:jc w:val="center"/>
        <w:rPr>
          <w:b/>
          <w:sz w:val="29"/>
        </w:rPr>
      </w:pPr>
      <w:r>
        <w:rPr>
          <w:b/>
          <w:spacing w:val="-4"/>
          <w:sz w:val="29"/>
        </w:rPr>
        <w:t>PARUL</w:t>
      </w:r>
      <w:r>
        <w:rPr>
          <w:b/>
          <w:spacing w:val="-9"/>
          <w:sz w:val="29"/>
        </w:rPr>
        <w:t xml:space="preserve"> </w:t>
      </w:r>
      <w:r>
        <w:rPr>
          <w:b/>
          <w:spacing w:val="-2"/>
          <w:sz w:val="29"/>
        </w:rPr>
        <w:t>UNIVERSITY</w:t>
      </w:r>
    </w:p>
    <w:p w14:paraId="58D7E4D5" w14:textId="77777777" w:rsidR="00A65488" w:rsidRDefault="00700672">
      <w:pPr>
        <w:spacing w:line="332" w:lineRule="exact"/>
        <w:ind w:left="123"/>
        <w:jc w:val="center"/>
        <w:rPr>
          <w:b/>
          <w:sz w:val="29"/>
        </w:rPr>
      </w:pPr>
      <w:r>
        <w:rPr>
          <w:b/>
          <w:sz w:val="29"/>
        </w:rPr>
        <w:t>FACULTY</w:t>
      </w:r>
      <w:r>
        <w:rPr>
          <w:b/>
          <w:spacing w:val="-14"/>
          <w:sz w:val="29"/>
        </w:rPr>
        <w:t xml:space="preserve"> </w:t>
      </w:r>
      <w:r>
        <w:rPr>
          <w:b/>
          <w:sz w:val="29"/>
        </w:rPr>
        <w:t>OF</w:t>
      </w:r>
      <w:r>
        <w:rPr>
          <w:b/>
          <w:spacing w:val="-13"/>
          <w:sz w:val="29"/>
        </w:rPr>
        <w:t xml:space="preserve"> </w:t>
      </w:r>
      <w:r>
        <w:rPr>
          <w:b/>
          <w:sz w:val="29"/>
        </w:rPr>
        <w:t>MANAGEMENT</w:t>
      </w:r>
      <w:r>
        <w:rPr>
          <w:b/>
          <w:spacing w:val="-9"/>
          <w:sz w:val="29"/>
        </w:rPr>
        <w:t xml:space="preserve"> </w:t>
      </w:r>
      <w:r>
        <w:rPr>
          <w:b/>
          <w:spacing w:val="-2"/>
          <w:sz w:val="29"/>
        </w:rPr>
        <w:t>STUDIES</w:t>
      </w:r>
    </w:p>
    <w:p w14:paraId="6D7299AA" w14:textId="72929C5C" w:rsidR="00A65488" w:rsidRDefault="00A413B5">
      <w:pPr>
        <w:spacing w:line="333" w:lineRule="exact"/>
        <w:ind w:left="123"/>
        <w:jc w:val="center"/>
        <w:rPr>
          <w:b/>
          <w:sz w:val="29"/>
        </w:rPr>
      </w:pPr>
      <w:r>
        <w:rPr>
          <w:b/>
          <w:sz w:val="29"/>
        </w:rPr>
        <w:t>Int. BBA MBA</w:t>
      </w:r>
      <w:r w:rsidR="00700672">
        <w:rPr>
          <w:b/>
          <w:spacing w:val="-11"/>
          <w:sz w:val="29"/>
        </w:rPr>
        <w:t xml:space="preserve"> </w:t>
      </w:r>
      <w:r w:rsidR="00700672">
        <w:rPr>
          <w:b/>
          <w:sz w:val="29"/>
        </w:rPr>
        <w:t>Summer</w:t>
      </w:r>
      <w:r w:rsidR="00700672">
        <w:rPr>
          <w:b/>
          <w:spacing w:val="1"/>
          <w:sz w:val="29"/>
        </w:rPr>
        <w:t xml:space="preserve"> </w:t>
      </w:r>
      <w:r w:rsidR="00700672">
        <w:rPr>
          <w:b/>
          <w:sz w:val="29"/>
        </w:rPr>
        <w:t>2024</w:t>
      </w:r>
      <w:r w:rsidR="00700672">
        <w:rPr>
          <w:b/>
          <w:spacing w:val="8"/>
          <w:sz w:val="29"/>
        </w:rPr>
        <w:t xml:space="preserve"> </w:t>
      </w:r>
      <w:r w:rsidR="00700672">
        <w:rPr>
          <w:b/>
          <w:sz w:val="29"/>
        </w:rPr>
        <w:t>-</w:t>
      </w:r>
      <w:r w:rsidR="00700672">
        <w:rPr>
          <w:b/>
          <w:spacing w:val="8"/>
          <w:sz w:val="29"/>
        </w:rPr>
        <w:t xml:space="preserve"> </w:t>
      </w:r>
      <w:r w:rsidR="00700672">
        <w:rPr>
          <w:b/>
          <w:sz w:val="29"/>
        </w:rPr>
        <w:t>2025</w:t>
      </w:r>
      <w:r w:rsidR="00700672">
        <w:rPr>
          <w:b/>
          <w:spacing w:val="8"/>
          <w:sz w:val="29"/>
        </w:rPr>
        <w:t xml:space="preserve"> </w:t>
      </w:r>
      <w:r w:rsidR="00700672">
        <w:rPr>
          <w:b/>
          <w:spacing w:val="-2"/>
          <w:sz w:val="29"/>
        </w:rPr>
        <w:t>Examination</w:t>
      </w:r>
    </w:p>
    <w:p w14:paraId="607E0A3D" w14:textId="77777777" w:rsidR="00A65488" w:rsidRDefault="00A65488">
      <w:pPr>
        <w:spacing w:before="28"/>
        <w:rPr>
          <w:b/>
          <w:sz w:val="29"/>
        </w:rPr>
      </w:pPr>
    </w:p>
    <w:p w14:paraId="01408AD4" w14:textId="77777777" w:rsidR="00434649" w:rsidRDefault="00700672" w:rsidP="00434649">
      <w:pPr>
        <w:tabs>
          <w:tab w:val="left" w:pos="6555"/>
        </w:tabs>
        <w:ind w:left="175"/>
        <w:rPr>
          <w:b/>
          <w:bCs/>
          <w:sz w:val="19"/>
        </w:rPr>
      </w:pPr>
      <w:r>
        <w:rPr>
          <w:b/>
          <w:sz w:val="19"/>
        </w:rPr>
        <w:t>Semester:</w:t>
      </w:r>
      <w:r w:rsidR="00A413B5">
        <w:rPr>
          <w:b/>
          <w:spacing w:val="25"/>
          <w:sz w:val="19"/>
        </w:rPr>
        <w:t xml:space="preserve"> 6</w:t>
      </w:r>
      <w:r>
        <w:rPr>
          <w:b/>
          <w:sz w:val="19"/>
        </w:rPr>
        <w:tab/>
      </w:r>
      <w:r w:rsidR="004A19F2">
        <w:rPr>
          <w:b/>
          <w:sz w:val="19"/>
        </w:rPr>
        <w:t xml:space="preserve">                                 </w:t>
      </w:r>
      <w:r>
        <w:rPr>
          <w:b/>
          <w:sz w:val="19"/>
        </w:rPr>
        <w:t>Date:</w:t>
      </w:r>
      <w:r>
        <w:rPr>
          <w:b/>
          <w:spacing w:val="14"/>
          <w:sz w:val="19"/>
        </w:rPr>
        <w:t xml:space="preserve"> </w:t>
      </w:r>
      <w:r w:rsidR="00434649" w:rsidRPr="00434649">
        <w:rPr>
          <w:b/>
          <w:bCs/>
          <w:sz w:val="19"/>
        </w:rPr>
        <w:t>31/01/2025</w:t>
      </w:r>
    </w:p>
    <w:p w14:paraId="7E0FDAE8" w14:textId="3E7A9F5D" w:rsidR="00A65488" w:rsidRDefault="00700672" w:rsidP="00434649">
      <w:pPr>
        <w:tabs>
          <w:tab w:val="left" w:pos="6555"/>
        </w:tabs>
        <w:ind w:left="175"/>
        <w:rPr>
          <w:b/>
          <w:sz w:val="19"/>
        </w:rPr>
      </w:pPr>
      <w:r>
        <w:rPr>
          <w:b/>
          <w:sz w:val="19"/>
        </w:rPr>
        <w:t>Subject</w:t>
      </w:r>
      <w:r>
        <w:rPr>
          <w:b/>
          <w:spacing w:val="17"/>
          <w:sz w:val="19"/>
        </w:rPr>
        <w:t xml:space="preserve"> </w:t>
      </w:r>
      <w:r>
        <w:rPr>
          <w:b/>
          <w:sz w:val="19"/>
        </w:rPr>
        <w:t>Code:</w:t>
      </w:r>
      <w:r>
        <w:rPr>
          <w:b/>
          <w:spacing w:val="18"/>
          <w:sz w:val="19"/>
        </w:rPr>
        <w:t xml:space="preserve"> </w:t>
      </w:r>
      <w:r w:rsidR="00A413B5" w:rsidRPr="00A413B5">
        <w:rPr>
          <w:b/>
          <w:sz w:val="19"/>
        </w:rPr>
        <w:t>06302387</w:t>
      </w:r>
      <w:r>
        <w:rPr>
          <w:b/>
          <w:sz w:val="19"/>
        </w:rPr>
        <w:tab/>
      </w:r>
      <w:r w:rsidR="004A19F2">
        <w:rPr>
          <w:b/>
          <w:sz w:val="19"/>
        </w:rPr>
        <w:t xml:space="preserve">                                 </w:t>
      </w:r>
      <w:r>
        <w:rPr>
          <w:b/>
          <w:sz w:val="19"/>
        </w:rPr>
        <w:t>Time:</w:t>
      </w:r>
      <w:r>
        <w:rPr>
          <w:b/>
          <w:spacing w:val="7"/>
          <w:sz w:val="19"/>
        </w:rPr>
        <w:t xml:space="preserve"> </w:t>
      </w:r>
      <w:r w:rsidR="004A19F2">
        <w:rPr>
          <w:b/>
          <w:sz w:val="19"/>
        </w:rPr>
        <w:t>1</w:t>
      </w:r>
      <w:r>
        <w:rPr>
          <w:b/>
          <w:spacing w:val="8"/>
          <w:sz w:val="19"/>
        </w:rPr>
        <w:t xml:space="preserve"> </w:t>
      </w:r>
      <w:r>
        <w:rPr>
          <w:b/>
          <w:sz w:val="19"/>
        </w:rPr>
        <w:t>hrs</w:t>
      </w:r>
      <w:r>
        <w:rPr>
          <w:b/>
          <w:spacing w:val="8"/>
          <w:sz w:val="19"/>
        </w:rPr>
        <w:t xml:space="preserve"> </w:t>
      </w:r>
      <w:r>
        <w:rPr>
          <w:b/>
          <w:sz w:val="19"/>
        </w:rPr>
        <w:t>30</w:t>
      </w:r>
      <w:r>
        <w:rPr>
          <w:b/>
          <w:spacing w:val="8"/>
          <w:sz w:val="19"/>
        </w:rPr>
        <w:t xml:space="preserve"> </w:t>
      </w:r>
      <w:r>
        <w:rPr>
          <w:b/>
          <w:spacing w:val="-5"/>
          <w:sz w:val="19"/>
        </w:rPr>
        <w:t>min</w:t>
      </w:r>
    </w:p>
    <w:p w14:paraId="414DF9A1" w14:textId="14556FF4" w:rsidR="00A65488" w:rsidRDefault="00700672">
      <w:pPr>
        <w:tabs>
          <w:tab w:val="left" w:pos="6555"/>
        </w:tabs>
        <w:spacing w:before="52"/>
        <w:ind w:left="175"/>
        <w:rPr>
          <w:b/>
          <w:sz w:val="19"/>
        </w:rPr>
      </w:pPr>
      <w:r>
        <w:rPr>
          <w:b/>
          <w:sz w:val="19"/>
        </w:rPr>
        <w:t>Subject</w:t>
      </w:r>
      <w:r>
        <w:rPr>
          <w:b/>
          <w:spacing w:val="18"/>
          <w:sz w:val="19"/>
        </w:rPr>
        <w:t xml:space="preserve"> </w:t>
      </w:r>
      <w:r>
        <w:rPr>
          <w:b/>
          <w:sz w:val="19"/>
        </w:rPr>
        <w:t>Name:</w:t>
      </w:r>
      <w:r>
        <w:rPr>
          <w:b/>
          <w:spacing w:val="18"/>
          <w:sz w:val="19"/>
        </w:rPr>
        <w:t xml:space="preserve"> </w:t>
      </w:r>
      <w:r w:rsidR="00A413B5" w:rsidRPr="00A413B5">
        <w:rPr>
          <w:b/>
          <w:sz w:val="19"/>
        </w:rPr>
        <w:t>Advance Human Resource- I</w:t>
      </w:r>
      <w:r>
        <w:rPr>
          <w:b/>
          <w:sz w:val="19"/>
        </w:rPr>
        <w:tab/>
      </w:r>
      <w:r w:rsidR="004A19F2">
        <w:rPr>
          <w:b/>
          <w:sz w:val="19"/>
        </w:rPr>
        <w:t xml:space="preserve">                                  </w:t>
      </w:r>
      <w:r>
        <w:rPr>
          <w:b/>
          <w:sz w:val="19"/>
        </w:rPr>
        <w:t>Total</w:t>
      </w:r>
      <w:r>
        <w:rPr>
          <w:b/>
          <w:spacing w:val="7"/>
          <w:sz w:val="19"/>
        </w:rPr>
        <w:t xml:space="preserve"> </w:t>
      </w:r>
      <w:r>
        <w:rPr>
          <w:b/>
          <w:sz w:val="19"/>
        </w:rPr>
        <w:t>Marks:</w:t>
      </w:r>
      <w:r>
        <w:rPr>
          <w:b/>
          <w:spacing w:val="7"/>
          <w:sz w:val="19"/>
        </w:rPr>
        <w:t xml:space="preserve"> </w:t>
      </w:r>
      <w:r w:rsidR="004A19F2">
        <w:rPr>
          <w:b/>
          <w:spacing w:val="-5"/>
          <w:sz w:val="19"/>
        </w:rPr>
        <w:t>4</w:t>
      </w:r>
      <w:r>
        <w:rPr>
          <w:b/>
          <w:spacing w:val="-5"/>
          <w:sz w:val="19"/>
        </w:rPr>
        <w:t>0</w:t>
      </w:r>
    </w:p>
    <w:p w14:paraId="676E7F5C" w14:textId="77777777" w:rsidR="00A65488" w:rsidRDefault="00A65488">
      <w:pPr>
        <w:spacing w:before="142"/>
        <w:rPr>
          <w:b/>
          <w:sz w:val="19"/>
        </w:rPr>
      </w:pPr>
    </w:p>
    <w:p w14:paraId="1518DF84" w14:textId="77777777" w:rsidR="00A65488" w:rsidRDefault="00700672">
      <w:pPr>
        <w:spacing w:before="1"/>
        <w:ind w:left="139"/>
        <w:rPr>
          <w:b/>
          <w:sz w:val="24"/>
        </w:rPr>
      </w:pPr>
      <w:r>
        <w:rPr>
          <w:b/>
          <w:spacing w:val="-2"/>
          <w:sz w:val="24"/>
        </w:rPr>
        <w:t>Instructions:</w:t>
      </w:r>
    </w:p>
    <w:p w14:paraId="76437E6D" w14:textId="77777777" w:rsidR="00A65488" w:rsidRDefault="00700672">
      <w:pPr>
        <w:pStyle w:val="ListParagraph"/>
        <w:numPr>
          <w:ilvl w:val="0"/>
          <w:numId w:val="1"/>
        </w:numPr>
        <w:tabs>
          <w:tab w:val="left" w:pos="347"/>
        </w:tabs>
        <w:spacing w:before="49"/>
        <w:ind w:left="347" w:hanging="208"/>
      </w:pPr>
      <w:r>
        <w:t xml:space="preserve">All questions are </w:t>
      </w:r>
      <w:r>
        <w:rPr>
          <w:spacing w:val="-2"/>
        </w:rPr>
        <w:t>compulsory.</w:t>
      </w:r>
    </w:p>
    <w:p w14:paraId="165613A3" w14:textId="77777777" w:rsidR="00A65488" w:rsidRDefault="00700672">
      <w:pPr>
        <w:pStyle w:val="ListParagraph"/>
        <w:numPr>
          <w:ilvl w:val="0"/>
          <w:numId w:val="1"/>
        </w:numPr>
        <w:tabs>
          <w:tab w:val="left" w:pos="359"/>
        </w:tabs>
        <w:ind w:left="359" w:hanging="220"/>
      </w:pPr>
      <w:r>
        <w:t xml:space="preserve">Make suitable assumptions whenever </w:t>
      </w:r>
      <w:r>
        <w:rPr>
          <w:spacing w:val="-2"/>
        </w:rPr>
        <w:t>necessary.</w:t>
      </w:r>
    </w:p>
    <w:p w14:paraId="7F3C0763" w14:textId="77777777" w:rsidR="00A65488" w:rsidRDefault="00700672">
      <w:pPr>
        <w:pStyle w:val="ListParagraph"/>
        <w:numPr>
          <w:ilvl w:val="0"/>
          <w:numId w:val="1"/>
        </w:numPr>
        <w:tabs>
          <w:tab w:val="left" w:pos="355"/>
        </w:tabs>
        <w:ind w:left="355" w:hanging="216"/>
      </w:pPr>
      <w:r>
        <w:t>Write</w:t>
      </w:r>
      <w:r>
        <w:rPr>
          <w:spacing w:val="-1"/>
        </w:rPr>
        <w:t xml:space="preserve"> </w:t>
      </w:r>
      <w:r>
        <w:t>the</w:t>
      </w:r>
      <w:r>
        <w:rPr>
          <w:spacing w:val="-1"/>
        </w:rPr>
        <w:t xml:space="preserve"> </w:t>
      </w:r>
      <w:r>
        <w:t>answers</w:t>
      </w:r>
      <w:r>
        <w:rPr>
          <w:spacing w:val="-1"/>
        </w:rPr>
        <w:t xml:space="preserve"> </w:t>
      </w:r>
      <w:r>
        <w:t>for</w:t>
      </w:r>
      <w:r>
        <w:rPr>
          <w:spacing w:val="-1"/>
        </w:rPr>
        <w:t xml:space="preserve"> </w:t>
      </w:r>
      <w:r>
        <w:t>both</w:t>
      </w:r>
      <w:r>
        <w:rPr>
          <w:spacing w:val="-1"/>
        </w:rPr>
        <w:t xml:space="preserve"> </w:t>
      </w:r>
      <w:r>
        <w:t>sections</w:t>
      </w:r>
      <w:r>
        <w:rPr>
          <w:spacing w:val="-1"/>
        </w:rPr>
        <w:t xml:space="preserve"> </w:t>
      </w:r>
      <w:r>
        <w:t>on</w:t>
      </w:r>
      <w:r>
        <w:rPr>
          <w:spacing w:val="-1"/>
        </w:rPr>
        <w:t xml:space="preserve"> </w:t>
      </w:r>
      <w:r>
        <w:t>separate</w:t>
      </w:r>
      <w:r>
        <w:rPr>
          <w:spacing w:val="-1"/>
        </w:rPr>
        <w:t xml:space="preserve"> </w:t>
      </w:r>
      <w:r>
        <w:t>answer</w:t>
      </w:r>
      <w:r>
        <w:rPr>
          <w:spacing w:val="-1"/>
        </w:rPr>
        <w:t xml:space="preserve"> </w:t>
      </w:r>
      <w:r>
        <w:rPr>
          <w:spacing w:val="-2"/>
        </w:rPr>
        <w:t>sheets.</w:t>
      </w:r>
    </w:p>
    <w:p w14:paraId="3CF4637E" w14:textId="77777777" w:rsidR="00A65488" w:rsidRDefault="00A65488">
      <w:pPr>
        <w:rPr>
          <w:sz w:val="20"/>
        </w:rPr>
      </w:pPr>
    </w:p>
    <w:p w14:paraId="06999C70" w14:textId="77777777" w:rsidR="00A65488" w:rsidRDefault="00A65488">
      <w:pPr>
        <w:spacing w:before="94" w:after="1"/>
        <w:rPr>
          <w:sz w:val="20"/>
        </w:rPr>
      </w:pPr>
    </w:p>
    <w:p w14:paraId="4E1328FD" w14:textId="77777777" w:rsidR="00A65488" w:rsidRDefault="00A65488">
      <w:pPr>
        <w:pStyle w:val="TableParagraph"/>
        <w:sectPr w:rsidR="00A65488">
          <w:footerReference w:type="default" r:id="rId7"/>
          <w:type w:val="continuous"/>
          <w:pgSz w:w="11900" w:h="16840"/>
          <w:pgMar w:top="560" w:right="566" w:bottom="810" w:left="566" w:header="284" w:footer="268" w:gutter="0"/>
          <w:pgNumType w:start="1"/>
          <w:cols w:space="720"/>
        </w:sectPr>
      </w:pPr>
    </w:p>
    <w:tbl>
      <w:tblPr>
        <w:tblW w:w="9691" w:type="dxa"/>
        <w:jc w:val="center"/>
        <w:tblLayout w:type="fixed"/>
        <w:tblLook w:val="04A0" w:firstRow="1" w:lastRow="0" w:firstColumn="1" w:lastColumn="0" w:noHBand="0" w:noVBand="1"/>
      </w:tblPr>
      <w:tblGrid>
        <w:gridCol w:w="689"/>
        <w:gridCol w:w="5964"/>
        <w:gridCol w:w="992"/>
        <w:gridCol w:w="992"/>
        <w:gridCol w:w="1054"/>
      </w:tblGrid>
      <w:tr w:rsidR="004A19F2" w:rsidRPr="004A19F2" w14:paraId="7C0A560B" w14:textId="77777777" w:rsidTr="00341A59">
        <w:trPr>
          <w:trHeight w:val="330"/>
          <w:jc w:val="center"/>
        </w:trPr>
        <w:tc>
          <w:tcPr>
            <w:tcW w:w="689" w:type="dxa"/>
            <w:tcBorders>
              <w:top w:val="single" w:sz="8" w:space="0" w:color="000000"/>
              <w:left w:val="single" w:sz="8" w:space="0" w:color="000000"/>
              <w:bottom w:val="single" w:sz="8" w:space="0" w:color="000000"/>
              <w:right w:val="single" w:sz="8" w:space="0" w:color="000000"/>
            </w:tcBorders>
            <w:shd w:val="clear" w:color="auto" w:fill="auto"/>
            <w:hideMark/>
          </w:tcPr>
          <w:p w14:paraId="50184382" w14:textId="77777777" w:rsidR="004A19F2" w:rsidRPr="004A19F2" w:rsidRDefault="004A19F2" w:rsidP="004A19F2">
            <w:pPr>
              <w:widowControl/>
              <w:autoSpaceDE/>
              <w:autoSpaceDN/>
              <w:jc w:val="center"/>
              <w:rPr>
                <w:color w:val="000000"/>
                <w:lang w:val="en-IN" w:eastAsia="en-IN"/>
              </w:rPr>
            </w:pPr>
          </w:p>
        </w:tc>
        <w:tc>
          <w:tcPr>
            <w:tcW w:w="5964" w:type="dxa"/>
            <w:tcBorders>
              <w:top w:val="single" w:sz="8" w:space="0" w:color="000000"/>
              <w:left w:val="nil"/>
              <w:bottom w:val="single" w:sz="8" w:space="0" w:color="000000"/>
              <w:right w:val="single" w:sz="8" w:space="0" w:color="000000"/>
            </w:tcBorders>
            <w:shd w:val="clear" w:color="auto" w:fill="auto"/>
            <w:vAlign w:val="center"/>
            <w:hideMark/>
          </w:tcPr>
          <w:p w14:paraId="4DE2A4A6"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z w:val="24"/>
                <w:lang w:eastAsia="en-IN"/>
              </w:rPr>
              <w:t>SECTION - A</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0AD346A8"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2"/>
                <w:sz w:val="24"/>
                <w:lang w:eastAsia="en-IN"/>
              </w:rPr>
              <w:t>Marks</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664A400B"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CO</w:t>
            </w:r>
          </w:p>
        </w:tc>
        <w:tc>
          <w:tcPr>
            <w:tcW w:w="1054" w:type="dxa"/>
            <w:tcBorders>
              <w:top w:val="single" w:sz="8" w:space="0" w:color="000000"/>
              <w:left w:val="nil"/>
              <w:bottom w:val="single" w:sz="8" w:space="0" w:color="000000"/>
              <w:right w:val="single" w:sz="8" w:space="0" w:color="000000"/>
            </w:tcBorders>
            <w:shd w:val="clear" w:color="auto" w:fill="auto"/>
            <w:vAlign w:val="center"/>
            <w:hideMark/>
          </w:tcPr>
          <w:p w14:paraId="4987DBDC"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BT</w:t>
            </w:r>
          </w:p>
        </w:tc>
      </w:tr>
      <w:tr w:rsidR="004A19F2" w:rsidRPr="004A19F2" w14:paraId="26D04C71"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3393DD02"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Q1.</w:t>
            </w:r>
          </w:p>
        </w:tc>
        <w:tc>
          <w:tcPr>
            <w:tcW w:w="5964" w:type="dxa"/>
            <w:tcBorders>
              <w:top w:val="nil"/>
              <w:left w:val="nil"/>
              <w:bottom w:val="single" w:sz="8" w:space="0" w:color="000000"/>
              <w:right w:val="single" w:sz="8" w:space="0" w:color="000000"/>
            </w:tcBorders>
            <w:shd w:val="clear" w:color="auto" w:fill="auto"/>
            <w:vAlign w:val="center"/>
            <w:hideMark/>
          </w:tcPr>
          <w:p w14:paraId="4A9256B0"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Answer </w:t>
            </w:r>
            <w:r w:rsidRPr="004A19F2">
              <w:rPr>
                <w:b/>
                <w:bCs/>
                <w:color w:val="000000"/>
                <w:sz w:val="24"/>
                <w:szCs w:val="24"/>
                <w:lang w:eastAsia="en-IN"/>
              </w:rPr>
              <w:t xml:space="preserve">all </w:t>
            </w:r>
            <w:r w:rsidRPr="004A19F2">
              <w:rPr>
                <w:color w:val="000000"/>
                <w:sz w:val="24"/>
                <w:szCs w:val="24"/>
                <w:lang w:eastAsia="en-IN"/>
              </w:rPr>
              <w:t>questions</w:t>
            </w:r>
          </w:p>
        </w:tc>
        <w:tc>
          <w:tcPr>
            <w:tcW w:w="992" w:type="dxa"/>
            <w:tcBorders>
              <w:top w:val="nil"/>
              <w:left w:val="nil"/>
              <w:bottom w:val="single" w:sz="8" w:space="0" w:color="000000"/>
              <w:right w:val="single" w:sz="8" w:space="0" w:color="000000"/>
            </w:tcBorders>
            <w:shd w:val="clear" w:color="auto" w:fill="auto"/>
            <w:vAlign w:val="center"/>
            <w:hideMark/>
          </w:tcPr>
          <w:p w14:paraId="6B148A48"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3</w:t>
            </w:r>
          </w:p>
        </w:tc>
        <w:tc>
          <w:tcPr>
            <w:tcW w:w="992" w:type="dxa"/>
            <w:tcBorders>
              <w:top w:val="nil"/>
              <w:left w:val="nil"/>
              <w:bottom w:val="single" w:sz="8" w:space="0" w:color="000000"/>
              <w:right w:val="single" w:sz="8" w:space="0" w:color="000000"/>
            </w:tcBorders>
            <w:shd w:val="clear" w:color="auto" w:fill="auto"/>
            <w:vAlign w:val="center"/>
            <w:hideMark/>
          </w:tcPr>
          <w:p w14:paraId="0E09DF06"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54" w:type="dxa"/>
            <w:tcBorders>
              <w:top w:val="nil"/>
              <w:left w:val="nil"/>
              <w:bottom w:val="single" w:sz="8" w:space="0" w:color="000000"/>
              <w:right w:val="single" w:sz="8" w:space="0" w:color="000000"/>
            </w:tcBorders>
            <w:shd w:val="clear" w:color="auto" w:fill="auto"/>
            <w:vAlign w:val="center"/>
            <w:hideMark/>
          </w:tcPr>
          <w:p w14:paraId="2BBDAE31"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4C29EF31"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20115F33"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w:t>
            </w:r>
          </w:p>
        </w:tc>
        <w:tc>
          <w:tcPr>
            <w:tcW w:w="5964" w:type="dxa"/>
            <w:tcBorders>
              <w:top w:val="nil"/>
              <w:left w:val="nil"/>
              <w:bottom w:val="single" w:sz="8" w:space="0" w:color="000000"/>
              <w:right w:val="single" w:sz="8" w:space="0" w:color="000000"/>
            </w:tcBorders>
            <w:shd w:val="clear" w:color="auto" w:fill="auto"/>
            <w:vAlign w:val="center"/>
            <w:hideMark/>
          </w:tcPr>
          <w:p w14:paraId="557DDA54" w14:textId="1E1383CA" w:rsidR="004A19F2" w:rsidRPr="004A19F2" w:rsidRDefault="00CA0540" w:rsidP="004A19F2">
            <w:pPr>
              <w:widowControl/>
              <w:autoSpaceDE/>
              <w:autoSpaceDN/>
              <w:rPr>
                <w:color w:val="000000"/>
                <w:sz w:val="24"/>
                <w:szCs w:val="24"/>
                <w:lang w:val="en-IN" w:eastAsia="en-IN"/>
              </w:rPr>
            </w:pPr>
            <w:r w:rsidRPr="00CA0540">
              <w:rPr>
                <w:color w:val="000000"/>
                <w:sz w:val="24"/>
                <w:lang w:eastAsia="en-IN"/>
              </w:rPr>
              <w:t>The term ______ refers to measures aimed at promoting the well-being of workers outside the workplace.</w:t>
            </w:r>
          </w:p>
        </w:tc>
        <w:tc>
          <w:tcPr>
            <w:tcW w:w="992" w:type="dxa"/>
            <w:tcBorders>
              <w:top w:val="nil"/>
              <w:left w:val="nil"/>
              <w:bottom w:val="single" w:sz="8" w:space="0" w:color="000000"/>
              <w:right w:val="single" w:sz="8" w:space="0" w:color="000000"/>
            </w:tcBorders>
            <w:shd w:val="clear" w:color="auto" w:fill="auto"/>
            <w:vAlign w:val="center"/>
            <w:hideMark/>
          </w:tcPr>
          <w:p w14:paraId="582DA833"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tcBorders>
              <w:top w:val="nil"/>
              <w:left w:val="nil"/>
              <w:bottom w:val="single" w:sz="8" w:space="0" w:color="000000"/>
              <w:right w:val="single" w:sz="8" w:space="0" w:color="000000"/>
            </w:tcBorders>
            <w:shd w:val="clear" w:color="auto" w:fill="auto"/>
            <w:vAlign w:val="center"/>
            <w:hideMark/>
          </w:tcPr>
          <w:p w14:paraId="6A9A84A4" w14:textId="207FC522"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44DF78CB" w14:textId="6BE93BC2" w:rsidR="004A19F2" w:rsidRPr="004A19F2" w:rsidRDefault="00CA0540"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42EDF031"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FCA16C5"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5964" w:type="dxa"/>
            <w:tcBorders>
              <w:top w:val="nil"/>
              <w:left w:val="nil"/>
              <w:bottom w:val="single" w:sz="8" w:space="0" w:color="000000"/>
              <w:right w:val="single" w:sz="8" w:space="0" w:color="000000"/>
            </w:tcBorders>
            <w:shd w:val="clear" w:color="auto" w:fill="auto"/>
            <w:vAlign w:val="center"/>
            <w:hideMark/>
          </w:tcPr>
          <w:p w14:paraId="06D879F5" w14:textId="55FDC477" w:rsidR="004A19F2" w:rsidRPr="004A19F2" w:rsidRDefault="00CA0540" w:rsidP="004A19F2">
            <w:pPr>
              <w:widowControl/>
              <w:autoSpaceDE/>
              <w:autoSpaceDN/>
              <w:rPr>
                <w:color w:val="000000"/>
                <w:sz w:val="24"/>
                <w:szCs w:val="24"/>
                <w:lang w:val="en-IN" w:eastAsia="en-IN"/>
              </w:rPr>
            </w:pPr>
            <w:r w:rsidRPr="00CA0540">
              <w:rPr>
                <w:color w:val="000000"/>
                <w:sz w:val="24"/>
                <w:lang w:eastAsia="en-IN"/>
              </w:rPr>
              <w:t>The success of Collective Bargaining depends on ______ between the employer and the employees.</w:t>
            </w:r>
            <w:r w:rsidRPr="00CA0540">
              <w:rPr>
                <w:color w:val="000000"/>
                <w:sz w:val="24"/>
                <w:lang w:eastAsia="en-IN"/>
              </w:rPr>
              <w:br/>
              <w:t>a) Conflict</w:t>
            </w:r>
            <w:r w:rsidRPr="00CA0540">
              <w:rPr>
                <w:color w:val="000000"/>
                <w:sz w:val="24"/>
                <w:lang w:eastAsia="en-IN"/>
              </w:rPr>
              <w:br/>
              <w:t>b) Mutual trust</w:t>
            </w:r>
            <w:r w:rsidRPr="00CA0540">
              <w:rPr>
                <w:color w:val="000000"/>
                <w:sz w:val="24"/>
                <w:lang w:eastAsia="en-IN"/>
              </w:rPr>
              <w:br/>
              <w:t>c) Strict discipline</w:t>
            </w:r>
            <w:r w:rsidRPr="00CA0540">
              <w:rPr>
                <w:color w:val="000000"/>
                <w:sz w:val="24"/>
                <w:lang w:eastAsia="en-IN"/>
              </w:rPr>
              <w:br/>
              <w:t>d) Isolation</w:t>
            </w:r>
          </w:p>
        </w:tc>
        <w:tc>
          <w:tcPr>
            <w:tcW w:w="992" w:type="dxa"/>
            <w:tcBorders>
              <w:top w:val="nil"/>
              <w:left w:val="nil"/>
              <w:bottom w:val="single" w:sz="8" w:space="0" w:color="000000"/>
              <w:right w:val="single" w:sz="8" w:space="0" w:color="000000"/>
            </w:tcBorders>
            <w:shd w:val="clear" w:color="auto" w:fill="auto"/>
            <w:vAlign w:val="center"/>
            <w:hideMark/>
          </w:tcPr>
          <w:p w14:paraId="39CB5F2E"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tcBorders>
              <w:top w:val="nil"/>
              <w:left w:val="nil"/>
              <w:bottom w:val="single" w:sz="8" w:space="0" w:color="000000"/>
              <w:right w:val="single" w:sz="8" w:space="0" w:color="000000"/>
            </w:tcBorders>
            <w:shd w:val="clear" w:color="auto" w:fill="auto"/>
            <w:vAlign w:val="center"/>
            <w:hideMark/>
          </w:tcPr>
          <w:p w14:paraId="4A0F43DF" w14:textId="222132C3"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46ABABE3" w14:textId="5263A469" w:rsidR="004A19F2" w:rsidRPr="004A19F2" w:rsidRDefault="00CA0540"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3136C9D6"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3D2461A4"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4"/>
                <w:sz w:val="24"/>
                <w:lang w:eastAsia="en-IN"/>
              </w:rPr>
              <w:t>iii.</w:t>
            </w:r>
          </w:p>
        </w:tc>
        <w:tc>
          <w:tcPr>
            <w:tcW w:w="5964" w:type="dxa"/>
            <w:tcBorders>
              <w:top w:val="nil"/>
              <w:left w:val="nil"/>
              <w:bottom w:val="single" w:sz="8" w:space="0" w:color="000000"/>
              <w:right w:val="single" w:sz="8" w:space="0" w:color="000000"/>
            </w:tcBorders>
            <w:shd w:val="clear" w:color="auto" w:fill="auto"/>
            <w:vAlign w:val="center"/>
            <w:hideMark/>
          </w:tcPr>
          <w:p w14:paraId="37C2A240" w14:textId="529C6168" w:rsidR="004A19F2" w:rsidRPr="004A19F2" w:rsidRDefault="00CA0540" w:rsidP="004A19F2">
            <w:pPr>
              <w:widowControl/>
              <w:autoSpaceDE/>
              <w:autoSpaceDN/>
              <w:rPr>
                <w:color w:val="000000"/>
                <w:sz w:val="24"/>
                <w:szCs w:val="24"/>
                <w:lang w:val="en-IN" w:eastAsia="en-IN"/>
              </w:rPr>
            </w:pPr>
            <w:r w:rsidRPr="00CA0540">
              <w:rPr>
                <w:color w:val="000000"/>
                <w:sz w:val="24"/>
                <w:lang w:eastAsia="en-IN"/>
              </w:rPr>
              <w:t>______ refers to measures taken to prevent risks such as illness, injury, or unemployment among workers.</w:t>
            </w:r>
            <w:r w:rsidRPr="00CA0540">
              <w:rPr>
                <w:color w:val="000000"/>
                <w:sz w:val="24"/>
                <w:lang w:eastAsia="en-IN"/>
              </w:rPr>
              <w:br/>
              <w:t>a) Social security</w:t>
            </w:r>
            <w:r w:rsidRPr="00CA0540">
              <w:rPr>
                <w:color w:val="000000"/>
                <w:sz w:val="24"/>
                <w:lang w:eastAsia="en-IN"/>
              </w:rPr>
              <w:br/>
              <w:t>b) Collective bargaining</w:t>
            </w:r>
            <w:r w:rsidRPr="00CA0540">
              <w:rPr>
                <w:color w:val="000000"/>
                <w:sz w:val="24"/>
                <w:lang w:eastAsia="en-IN"/>
              </w:rPr>
              <w:br/>
              <w:t>c) Welfare measures</w:t>
            </w:r>
            <w:r w:rsidRPr="00CA0540">
              <w:rPr>
                <w:color w:val="000000"/>
                <w:sz w:val="24"/>
                <w:lang w:eastAsia="en-IN"/>
              </w:rPr>
              <w:br/>
              <w:t>d) Workplace discipline</w:t>
            </w:r>
          </w:p>
        </w:tc>
        <w:tc>
          <w:tcPr>
            <w:tcW w:w="992" w:type="dxa"/>
            <w:tcBorders>
              <w:top w:val="nil"/>
              <w:left w:val="nil"/>
              <w:bottom w:val="single" w:sz="8" w:space="0" w:color="000000"/>
              <w:right w:val="single" w:sz="8" w:space="0" w:color="000000"/>
            </w:tcBorders>
            <w:shd w:val="clear" w:color="auto" w:fill="auto"/>
            <w:vAlign w:val="center"/>
            <w:hideMark/>
          </w:tcPr>
          <w:p w14:paraId="40D74AA4"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tcBorders>
              <w:top w:val="nil"/>
              <w:left w:val="nil"/>
              <w:bottom w:val="single" w:sz="8" w:space="0" w:color="000000"/>
              <w:right w:val="single" w:sz="8" w:space="0" w:color="000000"/>
            </w:tcBorders>
            <w:shd w:val="clear" w:color="auto" w:fill="auto"/>
            <w:vAlign w:val="center"/>
            <w:hideMark/>
          </w:tcPr>
          <w:p w14:paraId="1E5743CE" w14:textId="1A8707E8"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14D10197" w14:textId="475DDA53" w:rsidR="004A19F2" w:rsidRPr="004A19F2" w:rsidRDefault="00CA0540"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7EE9DC0D" w14:textId="77777777" w:rsidTr="00341A59">
        <w:trPr>
          <w:trHeight w:val="315"/>
          <w:jc w:val="center"/>
        </w:trPr>
        <w:tc>
          <w:tcPr>
            <w:tcW w:w="689" w:type="dxa"/>
            <w:tcBorders>
              <w:top w:val="nil"/>
              <w:left w:val="single" w:sz="8" w:space="0" w:color="000000"/>
              <w:bottom w:val="single" w:sz="8" w:space="0" w:color="000000"/>
              <w:right w:val="nil"/>
            </w:tcBorders>
            <w:shd w:val="clear" w:color="auto" w:fill="auto"/>
            <w:hideMark/>
          </w:tcPr>
          <w:p w14:paraId="1DE9D143" w14:textId="77777777" w:rsidR="004A19F2" w:rsidRPr="004A19F2" w:rsidRDefault="004A19F2" w:rsidP="004A19F2">
            <w:pPr>
              <w:widowControl/>
              <w:autoSpaceDE/>
              <w:autoSpaceDN/>
              <w:jc w:val="center"/>
              <w:rPr>
                <w:color w:val="000000"/>
                <w:sz w:val="16"/>
                <w:szCs w:val="16"/>
                <w:lang w:val="en-IN" w:eastAsia="en-IN"/>
              </w:rPr>
            </w:pPr>
          </w:p>
        </w:tc>
        <w:tc>
          <w:tcPr>
            <w:tcW w:w="5964" w:type="dxa"/>
            <w:tcBorders>
              <w:top w:val="nil"/>
              <w:left w:val="nil"/>
              <w:bottom w:val="single" w:sz="8" w:space="0" w:color="000000"/>
              <w:right w:val="nil"/>
            </w:tcBorders>
            <w:shd w:val="clear" w:color="auto" w:fill="auto"/>
            <w:vAlign w:val="center"/>
            <w:hideMark/>
          </w:tcPr>
          <w:p w14:paraId="2E0DCBDC"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tcBorders>
              <w:top w:val="nil"/>
              <w:left w:val="nil"/>
              <w:bottom w:val="single" w:sz="8" w:space="0" w:color="000000"/>
              <w:right w:val="nil"/>
            </w:tcBorders>
            <w:shd w:val="clear" w:color="auto" w:fill="auto"/>
            <w:vAlign w:val="center"/>
            <w:hideMark/>
          </w:tcPr>
          <w:p w14:paraId="62528C90"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tcBorders>
              <w:top w:val="nil"/>
              <w:left w:val="nil"/>
              <w:bottom w:val="single" w:sz="8" w:space="0" w:color="000000"/>
              <w:right w:val="nil"/>
            </w:tcBorders>
            <w:shd w:val="clear" w:color="auto" w:fill="auto"/>
            <w:vAlign w:val="center"/>
            <w:hideMark/>
          </w:tcPr>
          <w:p w14:paraId="13E761C2"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054" w:type="dxa"/>
            <w:tcBorders>
              <w:top w:val="nil"/>
              <w:left w:val="nil"/>
              <w:bottom w:val="single" w:sz="8" w:space="0" w:color="000000"/>
              <w:right w:val="single" w:sz="8" w:space="0" w:color="000000"/>
            </w:tcBorders>
            <w:shd w:val="clear" w:color="auto" w:fill="auto"/>
            <w:vAlign w:val="center"/>
            <w:hideMark/>
          </w:tcPr>
          <w:p w14:paraId="2E9E031B"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1DDC38D8"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6CABD63B"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Q2.</w:t>
            </w:r>
          </w:p>
        </w:tc>
        <w:tc>
          <w:tcPr>
            <w:tcW w:w="5964" w:type="dxa"/>
            <w:tcBorders>
              <w:top w:val="nil"/>
              <w:left w:val="nil"/>
              <w:bottom w:val="single" w:sz="8" w:space="0" w:color="000000"/>
              <w:right w:val="single" w:sz="8" w:space="0" w:color="000000"/>
            </w:tcBorders>
            <w:shd w:val="clear" w:color="auto" w:fill="auto"/>
            <w:vAlign w:val="center"/>
            <w:hideMark/>
          </w:tcPr>
          <w:p w14:paraId="17468AD9"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Three </w:t>
            </w:r>
            <w:r w:rsidRPr="004A19F2">
              <w:rPr>
                <w:color w:val="000000"/>
                <w:sz w:val="24"/>
                <w:szCs w:val="24"/>
                <w:lang w:eastAsia="en-IN"/>
              </w:rPr>
              <w:t>Questions out of Four</w:t>
            </w:r>
          </w:p>
        </w:tc>
        <w:tc>
          <w:tcPr>
            <w:tcW w:w="992" w:type="dxa"/>
            <w:tcBorders>
              <w:top w:val="nil"/>
              <w:left w:val="nil"/>
              <w:bottom w:val="single" w:sz="8" w:space="0" w:color="000000"/>
              <w:right w:val="single" w:sz="8" w:space="0" w:color="000000"/>
            </w:tcBorders>
            <w:shd w:val="clear" w:color="auto" w:fill="auto"/>
            <w:vAlign w:val="center"/>
            <w:hideMark/>
          </w:tcPr>
          <w:p w14:paraId="08497297"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4"/>
                <w:sz w:val="24"/>
                <w:lang w:eastAsia="en-IN"/>
              </w:rPr>
              <w:t>12</w:t>
            </w:r>
          </w:p>
        </w:tc>
        <w:tc>
          <w:tcPr>
            <w:tcW w:w="992" w:type="dxa"/>
            <w:tcBorders>
              <w:top w:val="nil"/>
              <w:left w:val="nil"/>
              <w:bottom w:val="single" w:sz="8" w:space="0" w:color="000000"/>
              <w:right w:val="single" w:sz="8" w:space="0" w:color="000000"/>
            </w:tcBorders>
            <w:shd w:val="clear" w:color="auto" w:fill="auto"/>
            <w:vAlign w:val="center"/>
            <w:hideMark/>
          </w:tcPr>
          <w:p w14:paraId="04BDB079"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54" w:type="dxa"/>
            <w:tcBorders>
              <w:top w:val="nil"/>
              <w:left w:val="nil"/>
              <w:bottom w:val="single" w:sz="8" w:space="0" w:color="000000"/>
              <w:right w:val="single" w:sz="8" w:space="0" w:color="000000"/>
            </w:tcBorders>
            <w:shd w:val="clear" w:color="auto" w:fill="auto"/>
            <w:vAlign w:val="center"/>
            <w:hideMark/>
          </w:tcPr>
          <w:p w14:paraId="7C27CC79"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4BA8892C"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247D65C0"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w:t>
            </w:r>
          </w:p>
        </w:tc>
        <w:tc>
          <w:tcPr>
            <w:tcW w:w="5964" w:type="dxa"/>
            <w:tcBorders>
              <w:top w:val="nil"/>
              <w:left w:val="nil"/>
              <w:bottom w:val="single" w:sz="8" w:space="0" w:color="000000"/>
              <w:right w:val="single" w:sz="8" w:space="0" w:color="000000"/>
            </w:tcBorders>
            <w:shd w:val="clear" w:color="auto" w:fill="auto"/>
            <w:vAlign w:val="center"/>
            <w:hideMark/>
          </w:tcPr>
          <w:p w14:paraId="79B541D3" w14:textId="21A7B095" w:rsidR="004A19F2" w:rsidRPr="004A19F2" w:rsidRDefault="004F6E02" w:rsidP="004A19F2">
            <w:pPr>
              <w:widowControl/>
              <w:autoSpaceDE/>
              <w:autoSpaceDN/>
              <w:rPr>
                <w:color w:val="000000"/>
                <w:sz w:val="24"/>
                <w:szCs w:val="24"/>
                <w:lang w:val="en-IN" w:eastAsia="en-IN"/>
              </w:rPr>
            </w:pPr>
            <w:r w:rsidRPr="004F6E02">
              <w:rPr>
                <w:color w:val="000000"/>
                <w:sz w:val="24"/>
                <w:lang w:eastAsia="en-IN"/>
              </w:rPr>
              <w:t xml:space="preserve">Explain the </w:t>
            </w:r>
            <w:r>
              <w:rPr>
                <w:b/>
                <w:bCs/>
                <w:color w:val="000000"/>
                <w:sz w:val="24"/>
                <w:lang w:eastAsia="en-IN"/>
              </w:rPr>
              <w:t>System</w:t>
            </w:r>
            <w:r w:rsidRPr="004F6E02">
              <w:rPr>
                <w:b/>
                <w:bCs/>
                <w:color w:val="000000"/>
                <w:sz w:val="24"/>
                <w:lang w:eastAsia="en-IN"/>
              </w:rPr>
              <w:t xml:space="preserve"> model of Industrial Relations</w:t>
            </w:r>
            <w:r w:rsidRPr="004F6E02">
              <w:rPr>
                <w:color w:val="000000"/>
                <w:sz w:val="24"/>
                <w:lang w:eastAsia="en-IN"/>
              </w:rPr>
              <w:t xml:space="preserve"> and compare their effectiveness in managing workplace relationships.</w:t>
            </w:r>
          </w:p>
        </w:tc>
        <w:tc>
          <w:tcPr>
            <w:tcW w:w="992" w:type="dxa"/>
            <w:tcBorders>
              <w:top w:val="nil"/>
              <w:left w:val="nil"/>
              <w:bottom w:val="single" w:sz="8" w:space="0" w:color="000000"/>
              <w:right w:val="single" w:sz="8" w:space="0" w:color="000000"/>
            </w:tcBorders>
            <w:shd w:val="clear" w:color="auto" w:fill="auto"/>
            <w:vAlign w:val="center"/>
            <w:hideMark/>
          </w:tcPr>
          <w:p w14:paraId="39AB3C01"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tcBorders>
              <w:top w:val="nil"/>
              <w:left w:val="nil"/>
              <w:bottom w:val="single" w:sz="8" w:space="0" w:color="000000"/>
              <w:right w:val="single" w:sz="8" w:space="0" w:color="000000"/>
            </w:tcBorders>
            <w:shd w:val="clear" w:color="auto" w:fill="auto"/>
            <w:vAlign w:val="center"/>
            <w:hideMark/>
          </w:tcPr>
          <w:p w14:paraId="7929D20B" w14:textId="33474991"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546BEE79" w14:textId="0D1CC973"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1C021583"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1BA3486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5964" w:type="dxa"/>
            <w:tcBorders>
              <w:top w:val="nil"/>
              <w:left w:val="nil"/>
              <w:bottom w:val="single" w:sz="8" w:space="0" w:color="000000"/>
              <w:right w:val="single" w:sz="8" w:space="0" w:color="000000"/>
            </w:tcBorders>
            <w:shd w:val="clear" w:color="auto" w:fill="auto"/>
            <w:vAlign w:val="center"/>
            <w:hideMark/>
          </w:tcPr>
          <w:p w14:paraId="621E8FEE" w14:textId="64256F6E" w:rsidR="004A19F2" w:rsidRPr="004A19F2" w:rsidRDefault="00CA0540" w:rsidP="004A19F2">
            <w:pPr>
              <w:widowControl/>
              <w:autoSpaceDE/>
              <w:autoSpaceDN/>
              <w:rPr>
                <w:color w:val="000000"/>
                <w:sz w:val="24"/>
                <w:szCs w:val="24"/>
                <w:lang w:val="en-IN" w:eastAsia="en-IN"/>
              </w:rPr>
            </w:pPr>
            <w:r w:rsidRPr="00CA0540">
              <w:rPr>
                <w:color w:val="000000"/>
                <w:sz w:val="24"/>
                <w:lang w:eastAsia="en-IN"/>
              </w:rPr>
              <w:t>How do statutory and non-statutory welfare measures impact employee well-being?</w:t>
            </w:r>
          </w:p>
        </w:tc>
        <w:tc>
          <w:tcPr>
            <w:tcW w:w="992" w:type="dxa"/>
            <w:tcBorders>
              <w:top w:val="nil"/>
              <w:left w:val="nil"/>
              <w:bottom w:val="single" w:sz="8" w:space="0" w:color="000000"/>
              <w:right w:val="single" w:sz="8" w:space="0" w:color="000000"/>
            </w:tcBorders>
            <w:shd w:val="clear" w:color="auto" w:fill="auto"/>
            <w:vAlign w:val="center"/>
            <w:hideMark/>
          </w:tcPr>
          <w:p w14:paraId="498493D9"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tcBorders>
              <w:top w:val="nil"/>
              <w:left w:val="nil"/>
              <w:bottom w:val="single" w:sz="8" w:space="0" w:color="000000"/>
              <w:right w:val="single" w:sz="8" w:space="0" w:color="000000"/>
            </w:tcBorders>
            <w:shd w:val="clear" w:color="auto" w:fill="auto"/>
            <w:vAlign w:val="center"/>
            <w:hideMark/>
          </w:tcPr>
          <w:p w14:paraId="7E28C55E" w14:textId="52D7FA54"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7D28A9AC" w14:textId="78F22138"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04A9AB63"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16FFF6F8"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4"/>
                <w:sz w:val="24"/>
                <w:lang w:eastAsia="en-IN"/>
              </w:rPr>
              <w:t>iii.</w:t>
            </w:r>
          </w:p>
        </w:tc>
        <w:tc>
          <w:tcPr>
            <w:tcW w:w="5964" w:type="dxa"/>
            <w:tcBorders>
              <w:top w:val="nil"/>
              <w:left w:val="nil"/>
              <w:bottom w:val="single" w:sz="8" w:space="0" w:color="000000"/>
              <w:right w:val="single" w:sz="8" w:space="0" w:color="000000"/>
            </w:tcBorders>
            <w:shd w:val="clear" w:color="auto" w:fill="auto"/>
            <w:vAlign w:val="center"/>
            <w:hideMark/>
          </w:tcPr>
          <w:p w14:paraId="74B23A4B" w14:textId="04AACF7C" w:rsidR="004A19F2" w:rsidRPr="004A19F2" w:rsidRDefault="00CA0540" w:rsidP="004A19F2">
            <w:pPr>
              <w:widowControl/>
              <w:autoSpaceDE/>
              <w:autoSpaceDN/>
              <w:rPr>
                <w:color w:val="000000"/>
                <w:sz w:val="24"/>
                <w:szCs w:val="24"/>
                <w:lang w:val="en-IN" w:eastAsia="en-IN"/>
              </w:rPr>
            </w:pPr>
            <w:r w:rsidRPr="00CA0540">
              <w:rPr>
                <w:color w:val="000000"/>
                <w:sz w:val="24"/>
                <w:lang w:eastAsia="en-IN"/>
              </w:rPr>
              <w:t xml:space="preserve">Explain the </w:t>
            </w:r>
            <w:r w:rsidRPr="00CA0540">
              <w:rPr>
                <w:b/>
                <w:bCs/>
                <w:color w:val="000000"/>
                <w:sz w:val="24"/>
                <w:lang w:eastAsia="en-IN"/>
              </w:rPr>
              <w:t>concept and process</w:t>
            </w:r>
            <w:r w:rsidRPr="00CA0540">
              <w:rPr>
                <w:color w:val="000000"/>
                <w:sz w:val="24"/>
                <w:lang w:eastAsia="en-IN"/>
              </w:rPr>
              <w:t xml:space="preserve"> of Collective Bargaining. How does it contribute to industrial harmony?</w:t>
            </w:r>
          </w:p>
        </w:tc>
        <w:tc>
          <w:tcPr>
            <w:tcW w:w="992" w:type="dxa"/>
            <w:tcBorders>
              <w:top w:val="nil"/>
              <w:left w:val="nil"/>
              <w:bottom w:val="single" w:sz="8" w:space="0" w:color="000000"/>
              <w:right w:val="single" w:sz="8" w:space="0" w:color="000000"/>
            </w:tcBorders>
            <w:shd w:val="clear" w:color="auto" w:fill="auto"/>
            <w:vAlign w:val="center"/>
            <w:hideMark/>
          </w:tcPr>
          <w:p w14:paraId="747343E8"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tcBorders>
              <w:top w:val="nil"/>
              <w:left w:val="nil"/>
              <w:bottom w:val="single" w:sz="8" w:space="0" w:color="000000"/>
              <w:right w:val="single" w:sz="8" w:space="0" w:color="000000"/>
            </w:tcBorders>
            <w:shd w:val="clear" w:color="auto" w:fill="auto"/>
            <w:vAlign w:val="center"/>
            <w:hideMark/>
          </w:tcPr>
          <w:p w14:paraId="05011472" w14:textId="41C3D036"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157A01F4" w14:textId="7CCAC9D7"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749B597B"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C209BD9"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iv.</w:t>
            </w:r>
          </w:p>
        </w:tc>
        <w:tc>
          <w:tcPr>
            <w:tcW w:w="5964" w:type="dxa"/>
            <w:tcBorders>
              <w:top w:val="nil"/>
              <w:left w:val="nil"/>
              <w:bottom w:val="single" w:sz="8" w:space="0" w:color="000000"/>
              <w:right w:val="single" w:sz="8" w:space="0" w:color="000000"/>
            </w:tcBorders>
            <w:shd w:val="clear" w:color="auto" w:fill="auto"/>
            <w:vAlign w:val="center"/>
            <w:hideMark/>
          </w:tcPr>
          <w:p w14:paraId="0A07DE74" w14:textId="430F64F1" w:rsidR="004A19F2" w:rsidRPr="004A19F2" w:rsidRDefault="004F6E02" w:rsidP="004A19F2">
            <w:pPr>
              <w:widowControl/>
              <w:autoSpaceDE/>
              <w:autoSpaceDN/>
              <w:rPr>
                <w:color w:val="000000"/>
                <w:sz w:val="24"/>
                <w:szCs w:val="24"/>
                <w:lang w:val="en-IN" w:eastAsia="en-IN"/>
              </w:rPr>
            </w:pPr>
            <w:r>
              <w:rPr>
                <w:color w:val="000000"/>
                <w:sz w:val="24"/>
                <w:lang w:eastAsia="en-IN"/>
              </w:rPr>
              <w:t>“</w:t>
            </w:r>
            <w:r w:rsidRPr="004F6E02">
              <w:rPr>
                <w:color w:val="000000"/>
                <w:sz w:val="24"/>
                <w:lang w:eastAsia="en-IN"/>
              </w:rPr>
              <w:t>conflict and cooperation</w:t>
            </w:r>
            <w:r>
              <w:rPr>
                <w:color w:val="000000"/>
                <w:sz w:val="24"/>
                <w:lang w:eastAsia="en-IN"/>
              </w:rPr>
              <w:t xml:space="preserve"> are important faces of IR” Discuss</w:t>
            </w:r>
          </w:p>
        </w:tc>
        <w:tc>
          <w:tcPr>
            <w:tcW w:w="992" w:type="dxa"/>
            <w:tcBorders>
              <w:top w:val="nil"/>
              <w:left w:val="nil"/>
              <w:bottom w:val="single" w:sz="8" w:space="0" w:color="000000"/>
              <w:right w:val="single" w:sz="8" w:space="0" w:color="000000"/>
            </w:tcBorders>
            <w:shd w:val="clear" w:color="auto" w:fill="auto"/>
            <w:vAlign w:val="center"/>
            <w:hideMark/>
          </w:tcPr>
          <w:p w14:paraId="6AEDBD1D"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tcBorders>
              <w:top w:val="nil"/>
              <w:left w:val="nil"/>
              <w:bottom w:val="single" w:sz="8" w:space="0" w:color="000000"/>
              <w:right w:val="single" w:sz="8" w:space="0" w:color="000000"/>
            </w:tcBorders>
            <w:shd w:val="clear" w:color="auto" w:fill="auto"/>
            <w:vAlign w:val="center"/>
            <w:hideMark/>
          </w:tcPr>
          <w:p w14:paraId="3D7CEB7C" w14:textId="626D367F"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7C62C7E3" w14:textId="4098AA4E"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4</w:t>
            </w:r>
          </w:p>
        </w:tc>
      </w:tr>
      <w:tr w:rsidR="004A19F2" w:rsidRPr="004A19F2" w14:paraId="7A9B715B" w14:textId="77777777" w:rsidTr="00341A59">
        <w:trPr>
          <w:trHeight w:val="315"/>
          <w:jc w:val="center"/>
        </w:trPr>
        <w:tc>
          <w:tcPr>
            <w:tcW w:w="689" w:type="dxa"/>
            <w:tcBorders>
              <w:top w:val="nil"/>
              <w:left w:val="single" w:sz="8" w:space="0" w:color="000000"/>
              <w:bottom w:val="single" w:sz="8" w:space="0" w:color="000000"/>
              <w:right w:val="nil"/>
            </w:tcBorders>
            <w:shd w:val="clear" w:color="auto" w:fill="auto"/>
            <w:hideMark/>
          </w:tcPr>
          <w:p w14:paraId="06C4B401" w14:textId="77777777" w:rsidR="004A19F2" w:rsidRPr="004A19F2" w:rsidRDefault="004A19F2" w:rsidP="004A19F2">
            <w:pPr>
              <w:widowControl/>
              <w:autoSpaceDE/>
              <w:autoSpaceDN/>
              <w:jc w:val="center"/>
              <w:rPr>
                <w:color w:val="000000"/>
                <w:sz w:val="16"/>
                <w:szCs w:val="16"/>
                <w:lang w:val="en-IN" w:eastAsia="en-IN"/>
              </w:rPr>
            </w:pPr>
          </w:p>
        </w:tc>
        <w:tc>
          <w:tcPr>
            <w:tcW w:w="5964" w:type="dxa"/>
            <w:tcBorders>
              <w:top w:val="nil"/>
              <w:left w:val="nil"/>
              <w:bottom w:val="single" w:sz="8" w:space="0" w:color="000000"/>
              <w:right w:val="nil"/>
            </w:tcBorders>
            <w:shd w:val="clear" w:color="auto" w:fill="auto"/>
            <w:vAlign w:val="center"/>
            <w:hideMark/>
          </w:tcPr>
          <w:p w14:paraId="433A48A1"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tcBorders>
              <w:top w:val="nil"/>
              <w:left w:val="nil"/>
              <w:bottom w:val="single" w:sz="8" w:space="0" w:color="000000"/>
              <w:right w:val="nil"/>
            </w:tcBorders>
            <w:shd w:val="clear" w:color="auto" w:fill="auto"/>
            <w:vAlign w:val="center"/>
            <w:hideMark/>
          </w:tcPr>
          <w:p w14:paraId="2E012028"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tcBorders>
              <w:top w:val="nil"/>
              <w:left w:val="nil"/>
              <w:bottom w:val="single" w:sz="8" w:space="0" w:color="000000"/>
              <w:right w:val="nil"/>
            </w:tcBorders>
            <w:shd w:val="clear" w:color="auto" w:fill="auto"/>
            <w:vAlign w:val="center"/>
            <w:hideMark/>
          </w:tcPr>
          <w:p w14:paraId="7C3B65EF"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054" w:type="dxa"/>
            <w:tcBorders>
              <w:top w:val="nil"/>
              <w:left w:val="nil"/>
              <w:bottom w:val="single" w:sz="8" w:space="0" w:color="000000"/>
              <w:right w:val="single" w:sz="8" w:space="0" w:color="000000"/>
            </w:tcBorders>
            <w:shd w:val="clear" w:color="auto" w:fill="auto"/>
            <w:vAlign w:val="center"/>
            <w:hideMark/>
          </w:tcPr>
          <w:p w14:paraId="0DC28600"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3B057CA5"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3858BB93"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Q3.</w:t>
            </w:r>
          </w:p>
        </w:tc>
        <w:tc>
          <w:tcPr>
            <w:tcW w:w="5964" w:type="dxa"/>
            <w:tcBorders>
              <w:top w:val="nil"/>
              <w:left w:val="nil"/>
              <w:bottom w:val="single" w:sz="8" w:space="0" w:color="000000"/>
              <w:right w:val="single" w:sz="8" w:space="0" w:color="000000"/>
            </w:tcBorders>
            <w:shd w:val="clear" w:color="auto" w:fill="auto"/>
            <w:vAlign w:val="center"/>
            <w:hideMark/>
          </w:tcPr>
          <w:p w14:paraId="3F20D8A2"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One </w:t>
            </w:r>
            <w:r w:rsidRPr="004A19F2">
              <w:rPr>
                <w:color w:val="000000"/>
                <w:sz w:val="24"/>
                <w:szCs w:val="24"/>
                <w:lang w:eastAsia="en-IN"/>
              </w:rPr>
              <w:t>Question out of Two</w:t>
            </w:r>
          </w:p>
        </w:tc>
        <w:tc>
          <w:tcPr>
            <w:tcW w:w="992" w:type="dxa"/>
            <w:tcBorders>
              <w:top w:val="nil"/>
              <w:left w:val="nil"/>
              <w:bottom w:val="single" w:sz="8" w:space="0" w:color="000000"/>
              <w:right w:val="single" w:sz="8" w:space="0" w:color="000000"/>
            </w:tcBorders>
            <w:shd w:val="clear" w:color="auto" w:fill="auto"/>
            <w:vAlign w:val="center"/>
            <w:hideMark/>
          </w:tcPr>
          <w:p w14:paraId="6A239DB5"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5</w:t>
            </w:r>
          </w:p>
        </w:tc>
        <w:tc>
          <w:tcPr>
            <w:tcW w:w="992" w:type="dxa"/>
            <w:tcBorders>
              <w:top w:val="nil"/>
              <w:left w:val="nil"/>
              <w:bottom w:val="single" w:sz="8" w:space="0" w:color="000000"/>
              <w:right w:val="single" w:sz="8" w:space="0" w:color="000000"/>
            </w:tcBorders>
            <w:shd w:val="clear" w:color="auto" w:fill="auto"/>
            <w:vAlign w:val="center"/>
            <w:hideMark/>
          </w:tcPr>
          <w:p w14:paraId="7366274E"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54" w:type="dxa"/>
            <w:tcBorders>
              <w:top w:val="nil"/>
              <w:left w:val="nil"/>
              <w:bottom w:val="single" w:sz="8" w:space="0" w:color="000000"/>
              <w:right w:val="single" w:sz="8" w:space="0" w:color="000000"/>
            </w:tcBorders>
            <w:shd w:val="clear" w:color="auto" w:fill="auto"/>
            <w:vAlign w:val="center"/>
            <w:hideMark/>
          </w:tcPr>
          <w:p w14:paraId="30FED386"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040A7EF5"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5C8B8BEC" w14:textId="77777777" w:rsidR="004A19F2" w:rsidRPr="004A19F2" w:rsidRDefault="004A19F2" w:rsidP="004A19F2">
            <w:pPr>
              <w:widowControl/>
              <w:autoSpaceDE/>
              <w:autoSpaceDN/>
              <w:ind w:firstLineChars="300" w:firstLine="705"/>
              <w:jc w:val="center"/>
              <w:rPr>
                <w:color w:val="000000"/>
                <w:sz w:val="24"/>
                <w:szCs w:val="24"/>
                <w:lang w:val="en-IN" w:eastAsia="en-IN"/>
              </w:rPr>
            </w:pPr>
            <w:r>
              <w:rPr>
                <w:color w:val="000000"/>
                <w:spacing w:val="-5"/>
                <w:sz w:val="24"/>
                <w:lang w:eastAsia="en-IN"/>
              </w:rPr>
              <w:t>ii.</w:t>
            </w:r>
          </w:p>
        </w:tc>
        <w:tc>
          <w:tcPr>
            <w:tcW w:w="5964" w:type="dxa"/>
            <w:tcBorders>
              <w:top w:val="nil"/>
              <w:left w:val="nil"/>
              <w:bottom w:val="single" w:sz="8" w:space="0" w:color="000000"/>
              <w:right w:val="single" w:sz="8" w:space="0" w:color="000000"/>
            </w:tcBorders>
            <w:shd w:val="clear" w:color="auto" w:fill="auto"/>
            <w:vAlign w:val="center"/>
          </w:tcPr>
          <w:p w14:paraId="3DE9F0C9" w14:textId="77777777" w:rsidR="006A664A" w:rsidRPr="006A664A" w:rsidRDefault="006A664A" w:rsidP="006A664A">
            <w:pPr>
              <w:widowControl/>
              <w:autoSpaceDE/>
              <w:autoSpaceDN/>
              <w:rPr>
                <w:color w:val="000000"/>
                <w:sz w:val="24"/>
                <w:szCs w:val="24"/>
                <w:lang w:eastAsia="en-IN"/>
              </w:rPr>
            </w:pPr>
            <w:r w:rsidRPr="006A664A">
              <w:rPr>
                <w:color w:val="000000"/>
                <w:sz w:val="24"/>
                <w:szCs w:val="24"/>
                <w:lang w:eastAsia="en-IN"/>
              </w:rPr>
              <w:t xml:space="preserve">XYZ Textiles Pvt. Ltd. is a medium-sized organization operating in the textile industry. Recently, the company has faced increasing grievances from its employees regarding extended work hours, delayed payments, and unsafe working conditions. The trade union representing the </w:t>
            </w:r>
            <w:r w:rsidRPr="006A664A">
              <w:rPr>
                <w:color w:val="000000"/>
                <w:sz w:val="24"/>
                <w:szCs w:val="24"/>
                <w:lang w:eastAsia="en-IN"/>
              </w:rPr>
              <w:lastRenderedPageBreak/>
              <w:t>workers has initiated discussions with the management to resolve these issues through Collective Bargaining.</w:t>
            </w:r>
          </w:p>
          <w:p w14:paraId="52C71993" w14:textId="77777777" w:rsidR="006A664A" w:rsidRPr="006A664A" w:rsidRDefault="006A664A" w:rsidP="006A664A">
            <w:pPr>
              <w:widowControl/>
              <w:autoSpaceDE/>
              <w:autoSpaceDN/>
              <w:rPr>
                <w:color w:val="000000"/>
                <w:sz w:val="24"/>
                <w:szCs w:val="24"/>
                <w:lang w:eastAsia="en-IN"/>
              </w:rPr>
            </w:pPr>
            <w:r w:rsidRPr="006A664A">
              <w:rPr>
                <w:color w:val="000000"/>
                <w:sz w:val="24"/>
                <w:szCs w:val="24"/>
                <w:lang w:eastAsia="en-IN"/>
              </w:rPr>
              <w:t>The management, however, views the union's demands as excessive and believes that the workers are failing to understand the company's financial constraints due to market competition. This has led to a deadlock in the negotiation process.</w:t>
            </w:r>
          </w:p>
          <w:p w14:paraId="7083CF99" w14:textId="754212C6" w:rsidR="004A19F2" w:rsidRPr="006A664A" w:rsidRDefault="006A664A" w:rsidP="006A664A">
            <w:pPr>
              <w:pStyle w:val="ListParagraph"/>
              <w:widowControl/>
              <w:numPr>
                <w:ilvl w:val="0"/>
                <w:numId w:val="2"/>
              </w:numPr>
              <w:autoSpaceDE/>
              <w:autoSpaceDN/>
              <w:rPr>
                <w:color w:val="000000"/>
                <w:sz w:val="24"/>
                <w:szCs w:val="24"/>
                <w:lang w:val="en-IN" w:eastAsia="en-IN"/>
              </w:rPr>
            </w:pPr>
            <w:r w:rsidRPr="006A664A">
              <w:rPr>
                <w:color w:val="000000"/>
                <w:sz w:val="24"/>
                <w:szCs w:val="24"/>
                <w:lang w:eastAsia="en-IN"/>
              </w:rPr>
              <w:t>Identify the key actors in this Industrial Relations scenario.</w:t>
            </w:r>
          </w:p>
        </w:tc>
        <w:tc>
          <w:tcPr>
            <w:tcW w:w="992" w:type="dxa"/>
            <w:tcBorders>
              <w:top w:val="nil"/>
              <w:left w:val="nil"/>
              <w:bottom w:val="single" w:sz="8" w:space="0" w:color="000000"/>
              <w:right w:val="single" w:sz="8" w:space="0" w:color="000000"/>
            </w:tcBorders>
            <w:shd w:val="clear" w:color="auto" w:fill="auto"/>
            <w:vAlign w:val="center"/>
            <w:hideMark/>
          </w:tcPr>
          <w:p w14:paraId="0BC00BE2"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lastRenderedPageBreak/>
              <w:t>5</w:t>
            </w:r>
          </w:p>
        </w:tc>
        <w:tc>
          <w:tcPr>
            <w:tcW w:w="992" w:type="dxa"/>
            <w:tcBorders>
              <w:top w:val="nil"/>
              <w:left w:val="nil"/>
              <w:bottom w:val="single" w:sz="8" w:space="0" w:color="000000"/>
              <w:right w:val="single" w:sz="8" w:space="0" w:color="000000"/>
            </w:tcBorders>
            <w:shd w:val="clear" w:color="auto" w:fill="auto"/>
            <w:vAlign w:val="center"/>
            <w:hideMark/>
          </w:tcPr>
          <w:p w14:paraId="619494C6" w14:textId="5901C13A"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1C1C4833" w14:textId="19A8AA03"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5</w:t>
            </w:r>
          </w:p>
        </w:tc>
      </w:tr>
      <w:tr w:rsidR="004A19F2" w:rsidRPr="004A19F2" w14:paraId="2A3FB60E" w14:textId="77777777" w:rsidTr="00341A59">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21B539D9"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5964" w:type="dxa"/>
            <w:tcBorders>
              <w:top w:val="nil"/>
              <w:left w:val="nil"/>
              <w:bottom w:val="single" w:sz="8" w:space="0" w:color="000000"/>
              <w:right w:val="single" w:sz="8" w:space="0" w:color="000000"/>
            </w:tcBorders>
            <w:shd w:val="clear" w:color="auto" w:fill="auto"/>
            <w:vAlign w:val="center"/>
            <w:hideMark/>
          </w:tcPr>
          <w:p w14:paraId="40790031" w14:textId="4E414C14" w:rsidR="004A19F2" w:rsidRPr="004A19F2" w:rsidRDefault="006A664A" w:rsidP="004A19F2">
            <w:pPr>
              <w:widowControl/>
              <w:autoSpaceDE/>
              <w:autoSpaceDN/>
              <w:rPr>
                <w:color w:val="000000"/>
                <w:sz w:val="24"/>
                <w:szCs w:val="24"/>
                <w:lang w:val="en-IN" w:eastAsia="en-IN"/>
              </w:rPr>
            </w:pPr>
            <w:r w:rsidRPr="006A664A">
              <w:rPr>
                <w:color w:val="000000"/>
                <w:sz w:val="24"/>
                <w:lang w:eastAsia="en-IN"/>
              </w:rPr>
              <w:t xml:space="preserve">Based on the grievance-handling process, outline the steps the HR manager should take to address </w:t>
            </w:r>
            <w:r>
              <w:rPr>
                <w:color w:val="000000"/>
                <w:sz w:val="24"/>
                <w:lang w:eastAsia="en-IN"/>
              </w:rPr>
              <w:t>Employees</w:t>
            </w:r>
            <w:r w:rsidRPr="006A664A">
              <w:rPr>
                <w:color w:val="000000"/>
                <w:sz w:val="24"/>
                <w:lang w:eastAsia="en-IN"/>
              </w:rPr>
              <w:t xml:space="preserve"> complaint effectively.</w:t>
            </w:r>
          </w:p>
        </w:tc>
        <w:tc>
          <w:tcPr>
            <w:tcW w:w="992" w:type="dxa"/>
            <w:tcBorders>
              <w:top w:val="nil"/>
              <w:left w:val="nil"/>
              <w:bottom w:val="single" w:sz="8" w:space="0" w:color="000000"/>
              <w:right w:val="single" w:sz="8" w:space="0" w:color="000000"/>
            </w:tcBorders>
            <w:shd w:val="clear" w:color="auto" w:fill="auto"/>
            <w:vAlign w:val="center"/>
            <w:hideMark/>
          </w:tcPr>
          <w:p w14:paraId="7D0920C7"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5</w:t>
            </w:r>
          </w:p>
        </w:tc>
        <w:tc>
          <w:tcPr>
            <w:tcW w:w="992" w:type="dxa"/>
            <w:tcBorders>
              <w:top w:val="nil"/>
              <w:left w:val="nil"/>
              <w:bottom w:val="single" w:sz="8" w:space="0" w:color="000000"/>
              <w:right w:val="single" w:sz="8" w:space="0" w:color="000000"/>
            </w:tcBorders>
            <w:shd w:val="clear" w:color="auto" w:fill="auto"/>
            <w:vAlign w:val="center"/>
            <w:hideMark/>
          </w:tcPr>
          <w:p w14:paraId="623B6F59" w14:textId="54D77F39"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1</w:t>
            </w:r>
          </w:p>
        </w:tc>
        <w:tc>
          <w:tcPr>
            <w:tcW w:w="1054" w:type="dxa"/>
            <w:tcBorders>
              <w:top w:val="nil"/>
              <w:left w:val="nil"/>
              <w:bottom w:val="single" w:sz="8" w:space="0" w:color="000000"/>
              <w:right w:val="single" w:sz="8" w:space="0" w:color="000000"/>
            </w:tcBorders>
            <w:shd w:val="clear" w:color="auto" w:fill="auto"/>
            <w:vAlign w:val="center"/>
            <w:hideMark/>
          </w:tcPr>
          <w:p w14:paraId="1D2B8951" w14:textId="647F88B5"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4</w:t>
            </w:r>
          </w:p>
        </w:tc>
      </w:tr>
    </w:tbl>
    <w:p w14:paraId="6937F174" w14:textId="77777777" w:rsidR="004A19F2" w:rsidRDefault="004A19F2"/>
    <w:tbl>
      <w:tblPr>
        <w:tblW w:w="9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9"/>
        <w:gridCol w:w="5969"/>
        <w:gridCol w:w="992"/>
        <w:gridCol w:w="992"/>
        <w:gridCol w:w="1049"/>
      </w:tblGrid>
      <w:tr w:rsidR="004A19F2" w:rsidRPr="004A19F2" w14:paraId="3922FE85" w14:textId="77777777" w:rsidTr="00341A59">
        <w:trPr>
          <w:trHeight w:val="330"/>
          <w:jc w:val="center"/>
        </w:trPr>
        <w:tc>
          <w:tcPr>
            <w:tcW w:w="689" w:type="dxa"/>
            <w:shd w:val="clear" w:color="auto" w:fill="auto"/>
            <w:hideMark/>
          </w:tcPr>
          <w:p w14:paraId="2236DC17" w14:textId="77777777" w:rsidR="004A19F2" w:rsidRPr="004A19F2" w:rsidRDefault="004A19F2" w:rsidP="004A19F2">
            <w:pPr>
              <w:widowControl/>
              <w:autoSpaceDE/>
              <w:autoSpaceDN/>
              <w:jc w:val="center"/>
              <w:rPr>
                <w:color w:val="000000"/>
                <w:lang w:val="en-IN" w:eastAsia="en-IN"/>
              </w:rPr>
            </w:pPr>
          </w:p>
        </w:tc>
        <w:tc>
          <w:tcPr>
            <w:tcW w:w="5969" w:type="dxa"/>
            <w:shd w:val="clear" w:color="auto" w:fill="auto"/>
            <w:vAlign w:val="center"/>
            <w:hideMark/>
          </w:tcPr>
          <w:p w14:paraId="2DA615E1" w14:textId="2C5A54E4" w:rsidR="004A19F2" w:rsidRPr="004A19F2" w:rsidRDefault="004A19F2" w:rsidP="004A19F2">
            <w:pPr>
              <w:widowControl/>
              <w:autoSpaceDE/>
              <w:autoSpaceDN/>
              <w:jc w:val="center"/>
              <w:rPr>
                <w:b/>
                <w:bCs/>
                <w:color w:val="000000"/>
                <w:sz w:val="24"/>
                <w:szCs w:val="24"/>
                <w:lang w:val="en-IN" w:eastAsia="en-IN"/>
              </w:rPr>
            </w:pPr>
            <w:r w:rsidRPr="004A19F2">
              <w:rPr>
                <w:b/>
                <w:bCs/>
                <w:color w:val="000000"/>
                <w:sz w:val="24"/>
                <w:lang w:eastAsia="en-IN"/>
              </w:rPr>
              <w:t xml:space="preserve">SECTION </w:t>
            </w:r>
            <w:r w:rsidR="006A664A">
              <w:rPr>
                <w:b/>
                <w:bCs/>
                <w:color w:val="000000"/>
                <w:sz w:val="24"/>
                <w:lang w:eastAsia="en-IN"/>
              </w:rPr>
              <w:t>–</w:t>
            </w:r>
            <w:r w:rsidRPr="004A19F2">
              <w:rPr>
                <w:b/>
                <w:bCs/>
                <w:color w:val="000000"/>
                <w:sz w:val="24"/>
                <w:lang w:eastAsia="en-IN"/>
              </w:rPr>
              <w:t xml:space="preserve"> B</w:t>
            </w:r>
          </w:p>
        </w:tc>
        <w:tc>
          <w:tcPr>
            <w:tcW w:w="992" w:type="dxa"/>
            <w:shd w:val="clear" w:color="auto" w:fill="auto"/>
            <w:vAlign w:val="center"/>
            <w:hideMark/>
          </w:tcPr>
          <w:p w14:paraId="57A22311"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2"/>
                <w:sz w:val="24"/>
                <w:lang w:eastAsia="en-IN"/>
              </w:rPr>
              <w:t>Marks</w:t>
            </w:r>
          </w:p>
        </w:tc>
        <w:tc>
          <w:tcPr>
            <w:tcW w:w="992" w:type="dxa"/>
            <w:shd w:val="clear" w:color="auto" w:fill="auto"/>
            <w:vAlign w:val="center"/>
            <w:hideMark/>
          </w:tcPr>
          <w:p w14:paraId="02282436"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CO</w:t>
            </w:r>
          </w:p>
        </w:tc>
        <w:tc>
          <w:tcPr>
            <w:tcW w:w="1049" w:type="dxa"/>
            <w:shd w:val="clear" w:color="auto" w:fill="auto"/>
            <w:vAlign w:val="center"/>
            <w:hideMark/>
          </w:tcPr>
          <w:p w14:paraId="5901E7B5"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BT</w:t>
            </w:r>
          </w:p>
        </w:tc>
      </w:tr>
      <w:tr w:rsidR="004A19F2" w:rsidRPr="004A19F2" w14:paraId="299CCCCF" w14:textId="77777777" w:rsidTr="00341A59">
        <w:trPr>
          <w:trHeight w:val="330"/>
          <w:jc w:val="center"/>
        </w:trPr>
        <w:tc>
          <w:tcPr>
            <w:tcW w:w="689" w:type="dxa"/>
            <w:shd w:val="clear" w:color="auto" w:fill="auto"/>
            <w:hideMark/>
          </w:tcPr>
          <w:p w14:paraId="0E8B1726"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Q4.</w:t>
            </w:r>
          </w:p>
        </w:tc>
        <w:tc>
          <w:tcPr>
            <w:tcW w:w="5969" w:type="dxa"/>
            <w:shd w:val="clear" w:color="auto" w:fill="auto"/>
            <w:vAlign w:val="center"/>
            <w:hideMark/>
          </w:tcPr>
          <w:p w14:paraId="0903D6B0"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Answer </w:t>
            </w:r>
            <w:r w:rsidRPr="004A19F2">
              <w:rPr>
                <w:b/>
                <w:bCs/>
                <w:color w:val="000000"/>
                <w:sz w:val="24"/>
                <w:szCs w:val="24"/>
                <w:lang w:eastAsia="en-IN"/>
              </w:rPr>
              <w:t xml:space="preserve">all </w:t>
            </w:r>
            <w:r w:rsidRPr="004A19F2">
              <w:rPr>
                <w:color w:val="000000"/>
                <w:sz w:val="24"/>
                <w:szCs w:val="24"/>
                <w:lang w:eastAsia="en-IN"/>
              </w:rPr>
              <w:t>questions</w:t>
            </w:r>
          </w:p>
        </w:tc>
        <w:tc>
          <w:tcPr>
            <w:tcW w:w="992" w:type="dxa"/>
            <w:shd w:val="clear" w:color="auto" w:fill="auto"/>
            <w:vAlign w:val="center"/>
            <w:hideMark/>
          </w:tcPr>
          <w:p w14:paraId="734FD528"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3</w:t>
            </w:r>
          </w:p>
        </w:tc>
        <w:tc>
          <w:tcPr>
            <w:tcW w:w="992" w:type="dxa"/>
            <w:shd w:val="clear" w:color="auto" w:fill="auto"/>
            <w:vAlign w:val="center"/>
            <w:hideMark/>
          </w:tcPr>
          <w:p w14:paraId="58B15AB6"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49" w:type="dxa"/>
            <w:shd w:val="clear" w:color="auto" w:fill="auto"/>
            <w:vAlign w:val="center"/>
            <w:hideMark/>
          </w:tcPr>
          <w:p w14:paraId="26F1E9A3"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0A6A7535" w14:textId="77777777" w:rsidTr="00341A59">
        <w:trPr>
          <w:trHeight w:val="330"/>
          <w:jc w:val="center"/>
        </w:trPr>
        <w:tc>
          <w:tcPr>
            <w:tcW w:w="689" w:type="dxa"/>
            <w:shd w:val="clear" w:color="auto" w:fill="auto"/>
            <w:hideMark/>
          </w:tcPr>
          <w:p w14:paraId="7F69FCA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w:t>
            </w:r>
          </w:p>
        </w:tc>
        <w:tc>
          <w:tcPr>
            <w:tcW w:w="5969" w:type="dxa"/>
            <w:shd w:val="clear" w:color="auto" w:fill="auto"/>
            <w:vAlign w:val="center"/>
          </w:tcPr>
          <w:p w14:paraId="200FBD76" w14:textId="4FE5A098" w:rsidR="004A19F2" w:rsidRPr="004A19F2" w:rsidRDefault="00CA0540" w:rsidP="004A19F2">
            <w:pPr>
              <w:widowControl/>
              <w:autoSpaceDE/>
              <w:autoSpaceDN/>
              <w:rPr>
                <w:color w:val="000000"/>
                <w:sz w:val="24"/>
                <w:szCs w:val="24"/>
                <w:lang w:val="en-IN" w:eastAsia="en-IN"/>
              </w:rPr>
            </w:pPr>
            <w:r w:rsidRPr="00CA0540">
              <w:rPr>
                <w:color w:val="000000"/>
                <w:sz w:val="24"/>
                <w:szCs w:val="24"/>
                <w:lang w:eastAsia="en-IN"/>
              </w:rPr>
              <w:t>The ______ Act in India governs the settlement of industrial disputes.</w:t>
            </w:r>
          </w:p>
        </w:tc>
        <w:tc>
          <w:tcPr>
            <w:tcW w:w="992" w:type="dxa"/>
            <w:shd w:val="clear" w:color="auto" w:fill="auto"/>
            <w:vAlign w:val="center"/>
            <w:hideMark/>
          </w:tcPr>
          <w:p w14:paraId="16E42353"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shd w:val="clear" w:color="auto" w:fill="auto"/>
            <w:vAlign w:val="center"/>
            <w:hideMark/>
          </w:tcPr>
          <w:p w14:paraId="492BD742" w14:textId="5077D673" w:rsidR="004A19F2" w:rsidRPr="004A19F2" w:rsidRDefault="00CA0540"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31EDC9FB" w14:textId="3D40D63A" w:rsidR="004A19F2" w:rsidRPr="004A19F2" w:rsidRDefault="00CA0540"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2BBBB6C7" w14:textId="77777777" w:rsidTr="00341A59">
        <w:trPr>
          <w:trHeight w:val="330"/>
          <w:jc w:val="center"/>
        </w:trPr>
        <w:tc>
          <w:tcPr>
            <w:tcW w:w="689" w:type="dxa"/>
            <w:shd w:val="clear" w:color="auto" w:fill="auto"/>
            <w:hideMark/>
          </w:tcPr>
          <w:p w14:paraId="311F2F9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5969" w:type="dxa"/>
            <w:shd w:val="clear" w:color="auto" w:fill="auto"/>
            <w:vAlign w:val="center"/>
            <w:hideMark/>
          </w:tcPr>
          <w:p w14:paraId="1472B78A" w14:textId="3F5FB329" w:rsidR="004A19F2" w:rsidRPr="004A19F2" w:rsidRDefault="004F6E02" w:rsidP="004A19F2">
            <w:pPr>
              <w:widowControl/>
              <w:autoSpaceDE/>
              <w:autoSpaceDN/>
              <w:rPr>
                <w:color w:val="000000"/>
                <w:sz w:val="24"/>
                <w:szCs w:val="24"/>
                <w:lang w:val="en-IN" w:eastAsia="en-IN"/>
              </w:rPr>
            </w:pPr>
            <w:r w:rsidRPr="004F6E02">
              <w:rPr>
                <w:color w:val="000000"/>
                <w:sz w:val="24"/>
                <w:lang w:eastAsia="en-IN"/>
              </w:rPr>
              <w:t>Under the Trade Unions Act, a trade union can be refused registration if its name is identical to that of ______.</w:t>
            </w:r>
            <w:r w:rsidRPr="004F6E02">
              <w:rPr>
                <w:color w:val="000000"/>
                <w:sz w:val="24"/>
                <w:lang w:eastAsia="en-IN"/>
              </w:rPr>
              <w:br/>
              <w:t>a) A registered trade union</w:t>
            </w:r>
            <w:r w:rsidRPr="004F6E02">
              <w:rPr>
                <w:color w:val="000000"/>
                <w:sz w:val="24"/>
                <w:lang w:eastAsia="en-IN"/>
              </w:rPr>
              <w:br/>
              <w:t>b) A company</w:t>
            </w:r>
            <w:r w:rsidRPr="004F6E02">
              <w:rPr>
                <w:color w:val="000000"/>
                <w:sz w:val="24"/>
                <w:lang w:eastAsia="en-IN"/>
              </w:rPr>
              <w:br/>
              <w:t>c) A political party</w:t>
            </w:r>
            <w:r w:rsidRPr="004F6E02">
              <w:rPr>
                <w:color w:val="000000"/>
                <w:sz w:val="24"/>
                <w:lang w:eastAsia="en-IN"/>
              </w:rPr>
              <w:br/>
              <w:t>d) A foreign organization</w:t>
            </w:r>
          </w:p>
        </w:tc>
        <w:tc>
          <w:tcPr>
            <w:tcW w:w="992" w:type="dxa"/>
            <w:shd w:val="clear" w:color="auto" w:fill="auto"/>
            <w:vAlign w:val="center"/>
            <w:hideMark/>
          </w:tcPr>
          <w:p w14:paraId="0FF7D545"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shd w:val="clear" w:color="auto" w:fill="auto"/>
            <w:vAlign w:val="center"/>
            <w:hideMark/>
          </w:tcPr>
          <w:p w14:paraId="31BD6B05" w14:textId="11A4D6C7"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4ABF6613" w14:textId="000DFAF2"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1A26BE6D" w14:textId="77777777" w:rsidTr="00341A59">
        <w:trPr>
          <w:trHeight w:val="330"/>
          <w:jc w:val="center"/>
        </w:trPr>
        <w:tc>
          <w:tcPr>
            <w:tcW w:w="689" w:type="dxa"/>
            <w:shd w:val="clear" w:color="auto" w:fill="auto"/>
            <w:hideMark/>
          </w:tcPr>
          <w:p w14:paraId="5B5FBBE5"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4"/>
                <w:sz w:val="24"/>
                <w:lang w:eastAsia="en-IN"/>
              </w:rPr>
              <w:t>iii.</w:t>
            </w:r>
          </w:p>
        </w:tc>
        <w:tc>
          <w:tcPr>
            <w:tcW w:w="5969" w:type="dxa"/>
            <w:shd w:val="clear" w:color="auto" w:fill="auto"/>
            <w:vAlign w:val="center"/>
            <w:hideMark/>
          </w:tcPr>
          <w:p w14:paraId="02B82499" w14:textId="20BBFB09" w:rsidR="004A19F2" w:rsidRPr="004A19F2" w:rsidRDefault="004F6E02" w:rsidP="004A19F2">
            <w:pPr>
              <w:widowControl/>
              <w:autoSpaceDE/>
              <w:autoSpaceDN/>
              <w:rPr>
                <w:color w:val="000000"/>
                <w:sz w:val="24"/>
                <w:szCs w:val="24"/>
                <w:lang w:val="en-IN" w:eastAsia="en-IN"/>
              </w:rPr>
            </w:pPr>
            <w:r w:rsidRPr="004F6E02">
              <w:rPr>
                <w:color w:val="000000"/>
                <w:sz w:val="24"/>
                <w:lang w:eastAsia="en-IN"/>
              </w:rPr>
              <w:t>A dispute between an employer and a single employee is known as an ______ dispute.</w:t>
            </w:r>
            <w:r w:rsidRPr="004F6E02">
              <w:rPr>
                <w:color w:val="000000"/>
                <w:sz w:val="24"/>
                <w:lang w:eastAsia="en-IN"/>
              </w:rPr>
              <w:br/>
              <w:t>a) Individual</w:t>
            </w:r>
            <w:r w:rsidRPr="004F6E02">
              <w:rPr>
                <w:color w:val="000000"/>
                <w:sz w:val="24"/>
                <w:lang w:eastAsia="en-IN"/>
              </w:rPr>
              <w:br/>
              <w:t>b) Industrial</w:t>
            </w:r>
            <w:r w:rsidRPr="004F6E02">
              <w:rPr>
                <w:color w:val="000000"/>
                <w:sz w:val="24"/>
                <w:lang w:eastAsia="en-IN"/>
              </w:rPr>
              <w:br/>
              <w:t>c) Group</w:t>
            </w:r>
            <w:r w:rsidRPr="004F6E02">
              <w:rPr>
                <w:color w:val="000000"/>
                <w:sz w:val="24"/>
                <w:lang w:eastAsia="en-IN"/>
              </w:rPr>
              <w:br/>
              <w:t>d) Domestic</w:t>
            </w:r>
          </w:p>
        </w:tc>
        <w:tc>
          <w:tcPr>
            <w:tcW w:w="992" w:type="dxa"/>
            <w:shd w:val="clear" w:color="auto" w:fill="auto"/>
            <w:vAlign w:val="center"/>
            <w:hideMark/>
          </w:tcPr>
          <w:p w14:paraId="6D60C457"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992" w:type="dxa"/>
            <w:shd w:val="clear" w:color="auto" w:fill="auto"/>
            <w:vAlign w:val="center"/>
            <w:hideMark/>
          </w:tcPr>
          <w:p w14:paraId="345937BE" w14:textId="2C36B9B6"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5DBC416C" w14:textId="105E5E87"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1</w:t>
            </w:r>
          </w:p>
        </w:tc>
      </w:tr>
      <w:tr w:rsidR="004A19F2" w:rsidRPr="004A19F2" w14:paraId="4DBFB0AC" w14:textId="77777777" w:rsidTr="00341A59">
        <w:trPr>
          <w:trHeight w:val="315"/>
          <w:jc w:val="center"/>
        </w:trPr>
        <w:tc>
          <w:tcPr>
            <w:tcW w:w="689" w:type="dxa"/>
            <w:shd w:val="clear" w:color="auto" w:fill="auto"/>
            <w:hideMark/>
          </w:tcPr>
          <w:p w14:paraId="5B642E8B" w14:textId="77777777" w:rsidR="004A19F2" w:rsidRPr="004A19F2" w:rsidRDefault="004A19F2" w:rsidP="004A19F2">
            <w:pPr>
              <w:widowControl/>
              <w:autoSpaceDE/>
              <w:autoSpaceDN/>
              <w:jc w:val="center"/>
              <w:rPr>
                <w:color w:val="000000"/>
                <w:sz w:val="16"/>
                <w:szCs w:val="16"/>
                <w:lang w:val="en-IN" w:eastAsia="en-IN"/>
              </w:rPr>
            </w:pPr>
          </w:p>
        </w:tc>
        <w:tc>
          <w:tcPr>
            <w:tcW w:w="5969" w:type="dxa"/>
            <w:shd w:val="clear" w:color="auto" w:fill="auto"/>
            <w:vAlign w:val="center"/>
            <w:hideMark/>
          </w:tcPr>
          <w:p w14:paraId="2D5A6742"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003823E0"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04C4F423"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049" w:type="dxa"/>
            <w:shd w:val="clear" w:color="auto" w:fill="auto"/>
            <w:vAlign w:val="center"/>
            <w:hideMark/>
          </w:tcPr>
          <w:p w14:paraId="12D69931"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4A7C0D1D" w14:textId="77777777" w:rsidTr="00341A59">
        <w:trPr>
          <w:trHeight w:val="330"/>
          <w:jc w:val="center"/>
        </w:trPr>
        <w:tc>
          <w:tcPr>
            <w:tcW w:w="689" w:type="dxa"/>
            <w:shd w:val="clear" w:color="auto" w:fill="auto"/>
            <w:hideMark/>
          </w:tcPr>
          <w:p w14:paraId="4DE98F29"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Q5.</w:t>
            </w:r>
          </w:p>
        </w:tc>
        <w:tc>
          <w:tcPr>
            <w:tcW w:w="5969" w:type="dxa"/>
            <w:shd w:val="clear" w:color="auto" w:fill="auto"/>
            <w:vAlign w:val="center"/>
            <w:hideMark/>
          </w:tcPr>
          <w:p w14:paraId="142603CB"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Three </w:t>
            </w:r>
            <w:r w:rsidRPr="004A19F2">
              <w:rPr>
                <w:color w:val="000000"/>
                <w:sz w:val="24"/>
                <w:szCs w:val="24"/>
                <w:lang w:eastAsia="en-IN"/>
              </w:rPr>
              <w:t>Questions out of Four</w:t>
            </w:r>
          </w:p>
        </w:tc>
        <w:tc>
          <w:tcPr>
            <w:tcW w:w="992" w:type="dxa"/>
            <w:shd w:val="clear" w:color="auto" w:fill="auto"/>
            <w:vAlign w:val="center"/>
            <w:hideMark/>
          </w:tcPr>
          <w:p w14:paraId="116C4BCE"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4"/>
                <w:sz w:val="24"/>
                <w:lang w:eastAsia="en-IN"/>
              </w:rPr>
              <w:t>12</w:t>
            </w:r>
          </w:p>
        </w:tc>
        <w:tc>
          <w:tcPr>
            <w:tcW w:w="992" w:type="dxa"/>
            <w:shd w:val="clear" w:color="auto" w:fill="auto"/>
            <w:vAlign w:val="center"/>
            <w:hideMark/>
          </w:tcPr>
          <w:p w14:paraId="02A4D523"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49" w:type="dxa"/>
            <w:shd w:val="clear" w:color="auto" w:fill="auto"/>
            <w:vAlign w:val="center"/>
            <w:hideMark/>
          </w:tcPr>
          <w:p w14:paraId="08915524"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7EB8D293" w14:textId="77777777" w:rsidTr="00341A59">
        <w:trPr>
          <w:trHeight w:val="330"/>
          <w:jc w:val="center"/>
        </w:trPr>
        <w:tc>
          <w:tcPr>
            <w:tcW w:w="689" w:type="dxa"/>
            <w:shd w:val="clear" w:color="auto" w:fill="auto"/>
            <w:hideMark/>
          </w:tcPr>
          <w:p w14:paraId="140FE380" w14:textId="77777777" w:rsidR="004A19F2" w:rsidRPr="004A19F2" w:rsidRDefault="004A19F2" w:rsidP="004A19F2">
            <w:pPr>
              <w:widowControl/>
              <w:autoSpaceDE/>
              <w:autoSpaceDN/>
              <w:ind w:firstLineChars="300" w:firstLine="705"/>
              <w:jc w:val="center"/>
              <w:rPr>
                <w:color w:val="000000"/>
                <w:sz w:val="24"/>
                <w:szCs w:val="24"/>
                <w:lang w:val="en-IN" w:eastAsia="en-IN"/>
              </w:rPr>
            </w:pPr>
            <w:r w:rsidRPr="004A19F2">
              <w:rPr>
                <w:color w:val="000000"/>
                <w:spacing w:val="-5"/>
                <w:sz w:val="24"/>
                <w:lang w:eastAsia="en-IN"/>
              </w:rPr>
              <w:t>i.</w:t>
            </w:r>
          </w:p>
        </w:tc>
        <w:tc>
          <w:tcPr>
            <w:tcW w:w="5969" w:type="dxa"/>
            <w:shd w:val="clear" w:color="auto" w:fill="auto"/>
            <w:vAlign w:val="center"/>
            <w:hideMark/>
          </w:tcPr>
          <w:p w14:paraId="4097651D" w14:textId="6E1C7D6B" w:rsidR="004A19F2" w:rsidRPr="004A19F2" w:rsidRDefault="004F6E02" w:rsidP="004A19F2">
            <w:pPr>
              <w:widowControl/>
              <w:autoSpaceDE/>
              <w:autoSpaceDN/>
              <w:rPr>
                <w:color w:val="000000"/>
                <w:sz w:val="24"/>
                <w:szCs w:val="24"/>
                <w:lang w:val="en-IN" w:eastAsia="en-IN"/>
              </w:rPr>
            </w:pPr>
            <w:r w:rsidRPr="004F6E02">
              <w:rPr>
                <w:color w:val="000000"/>
                <w:sz w:val="24"/>
                <w:lang w:eastAsia="en-IN"/>
              </w:rPr>
              <w:t>Discuss the various authorities provided under the Industrial Disputes Act, 1947, for the settlement of industrial disputes.</w:t>
            </w:r>
          </w:p>
        </w:tc>
        <w:tc>
          <w:tcPr>
            <w:tcW w:w="992" w:type="dxa"/>
            <w:shd w:val="clear" w:color="auto" w:fill="auto"/>
            <w:vAlign w:val="center"/>
            <w:hideMark/>
          </w:tcPr>
          <w:p w14:paraId="0B0EEB8B"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shd w:val="clear" w:color="auto" w:fill="auto"/>
            <w:vAlign w:val="center"/>
            <w:hideMark/>
          </w:tcPr>
          <w:p w14:paraId="566EFD73" w14:textId="5F9F9F84" w:rsidR="004A19F2" w:rsidRPr="004A19F2" w:rsidRDefault="004F6E02"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7AFE0954" w14:textId="5B49756D" w:rsidR="004A19F2" w:rsidRPr="004A19F2" w:rsidRDefault="004F6E02"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2C2184A6" w14:textId="77777777" w:rsidTr="00341A59">
        <w:trPr>
          <w:trHeight w:val="330"/>
          <w:jc w:val="center"/>
        </w:trPr>
        <w:tc>
          <w:tcPr>
            <w:tcW w:w="689" w:type="dxa"/>
            <w:shd w:val="clear" w:color="auto" w:fill="auto"/>
            <w:hideMark/>
          </w:tcPr>
          <w:p w14:paraId="1373435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5969" w:type="dxa"/>
            <w:shd w:val="clear" w:color="auto" w:fill="auto"/>
            <w:vAlign w:val="center"/>
            <w:hideMark/>
          </w:tcPr>
          <w:p w14:paraId="47EC51A1" w14:textId="7F185B31" w:rsidR="004A19F2" w:rsidRPr="004A19F2" w:rsidRDefault="004F6E02" w:rsidP="004A19F2">
            <w:pPr>
              <w:widowControl/>
              <w:autoSpaceDE/>
              <w:autoSpaceDN/>
              <w:rPr>
                <w:color w:val="000000"/>
                <w:sz w:val="24"/>
                <w:szCs w:val="24"/>
                <w:lang w:val="en-IN" w:eastAsia="en-IN"/>
              </w:rPr>
            </w:pPr>
            <w:r w:rsidRPr="004F6E02">
              <w:rPr>
                <w:color w:val="000000"/>
                <w:sz w:val="24"/>
                <w:lang w:eastAsia="en-IN"/>
              </w:rPr>
              <w:t>Differentiate between ‘Layoff</w:t>
            </w:r>
            <w:r>
              <w:rPr>
                <w:color w:val="000000"/>
                <w:sz w:val="24"/>
                <w:lang w:eastAsia="en-IN"/>
              </w:rPr>
              <w:t>’ and</w:t>
            </w:r>
            <w:r w:rsidRPr="004F6E02">
              <w:rPr>
                <w:color w:val="000000"/>
                <w:sz w:val="24"/>
                <w:lang w:eastAsia="en-IN"/>
              </w:rPr>
              <w:t xml:space="preserve"> ‘</w:t>
            </w:r>
            <w:r>
              <w:rPr>
                <w:color w:val="000000"/>
                <w:sz w:val="24"/>
                <w:lang w:eastAsia="en-IN"/>
              </w:rPr>
              <w:t>lock out</w:t>
            </w:r>
            <w:r w:rsidRPr="004F6E02">
              <w:rPr>
                <w:color w:val="000000"/>
                <w:sz w:val="24"/>
                <w:lang w:eastAsia="en-IN"/>
              </w:rPr>
              <w:t xml:space="preserve">,’ under the Industrial Disputes Act, 1947. </w:t>
            </w:r>
          </w:p>
        </w:tc>
        <w:tc>
          <w:tcPr>
            <w:tcW w:w="992" w:type="dxa"/>
            <w:shd w:val="clear" w:color="auto" w:fill="auto"/>
            <w:vAlign w:val="center"/>
            <w:hideMark/>
          </w:tcPr>
          <w:p w14:paraId="50045738"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shd w:val="clear" w:color="auto" w:fill="auto"/>
            <w:vAlign w:val="center"/>
            <w:hideMark/>
          </w:tcPr>
          <w:p w14:paraId="5192CEFE" w14:textId="212E3EC5" w:rsidR="004A19F2" w:rsidRPr="004A19F2" w:rsidRDefault="008560EC"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081BC357" w14:textId="337C5D50" w:rsidR="004A19F2" w:rsidRPr="004A19F2" w:rsidRDefault="008560EC" w:rsidP="004A19F2">
            <w:pPr>
              <w:widowControl/>
              <w:autoSpaceDE/>
              <w:autoSpaceDN/>
              <w:jc w:val="center"/>
              <w:rPr>
                <w:color w:val="000000"/>
                <w:sz w:val="24"/>
                <w:szCs w:val="24"/>
                <w:lang w:val="en-IN" w:eastAsia="en-IN"/>
              </w:rPr>
            </w:pPr>
            <w:r>
              <w:rPr>
                <w:color w:val="000000"/>
                <w:spacing w:val="-2"/>
                <w:sz w:val="24"/>
                <w:lang w:eastAsia="en-IN"/>
              </w:rPr>
              <w:t>4</w:t>
            </w:r>
          </w:p>
        </w:tc>
      </w:tr>
      <w:tr w:rsidR="004A19F2" w:rsidRPr="004A19F2" w14:paraId="402EC243" w14:textId="77777777" w:rsidTr="00341A59">
        <w:trPr>
          <w:trHeight w:val="330"/>
          <w:jc w:val="center"/>
        </w:trPr>
        <w:tc>
          <w:tcPr>
            <w:tcW w:w="689" w:type="dxa"/>
            <w:shd w:val="clear" w:color="auto" w:fill="auto"/>
            <w:hideMark/>
          </w:tcPr>
          <w:p w14:paraId="1CEA95F2"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4"/>
                <w:sz w:val="24"/>
                <w:lang w:eastAsia="en-IN"/>
              </w:rPr>
              <w:t>iii.</w:t>
            </w:r>
          </w:p>
        </w:tc>
        <w:tc>
          <w:tcPr>
            <w:tcW w:w="5969" w:type="dxa"/>
            <w:shd w:val="clear" w:color="auto" w:fill="auto"/>
            <w:vAlign w:val="center"/>
            <w:hideMark/>
          </w:tcPr>
          <w:p w14:paraId="6E871CE2" w14:textId="3EAFFB38" w:rsidR="004A19F2" w:rsidRPr="004A19F2" w:rsidRDefault="008560EC" w:rsidP="004A19F2">
            <w:pPr>
              <w:widowControl/>
              <w:autoSpaceDE/>
              <w:autoSpaceDN/>
              <w:rPr>
                <w:color w:val="000000"/>
                <w:sz w:val="24"/>
                <w:szCs w:val="24"/>
                <w:lang w:val="en-IN" w:eastAsia="en-IN"/>
              </w:rPr>
            </w:pPr>
            <w:r w:rsidRPr="008560EC">
              <w:rPr>
                <w:color w:val="000000"/>
                <w:sz w:val="24"/>
                <w:lang w:eastAsia="en-IN"/>
              </w:rPr>
              <w:t>Explain the rights and liabilities of registered trade unions under the Trade Unions Act. How does the Act protect trade union activities?</w:t>
            </w:r>
          </w:p>
        </w:tc>
        <w:tc>
          <w:tcPr>
            <w:tcW w:w="992" w:type="dxa"/>
            <w:shd w:val="clear" w:color="auto" w:fill="auto"/>
            <w:vAlign w:val="center"/>
            <w:hideMark/>
          </w:tcPr>
          <w:p w14:paraId="506BFE3D"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shd w:val="clear" w:color="auto" w:fill="auto"/>
            <w:vAlign w:val="center"/>
            <w:hideMark/>
          </w:tcPr>
          <w:p w14:paraId="5A0558FA" w14:textId="49E35591" w:rsidR="004A19F2" w:rsidRPr="004A19F2" w:rsidRDefault="008560EC"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1A336177" w14:textId="5E45CAD8" w:rsidR="004A19F2" w:rsidRPr="004A19F2" w:rsidRDefault="008560EC"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22E59378" w14:textId="77777777" w:rsidTr="00341A59">
        <w:trPr>
          <w:trHeight w:val="330"/>
          <w:jc w:val="center"/>
        </w:trPr>
        <w:tc>
          <w:tcPr>
            <w:tcW w:w="689" w:type="dxa"/>
            <w:shd w:val="clear" w:color="auto" w:fill="auto"/>
            <w:hideMark/>
          </w:tcPr>
          <w:p w14:paraId="5CDF4860"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iv.</w:t>
            </w:r>
          </w:p>
        </w:tc>
        <w:tc>
          <w:tcPr>
            <w:tcW w:w="5969" w:type="dxa"/>
            <w:shd w:val="clear" w:color="auto" w:fill="auto"/>
            <w:vAlign w:val="center"/>
            <w:hideMark/>
          </w:tcPr>
          <w:p w14:paraId="7CE86203" w14:textId="58B21898" w:rsidR="004A19F2" w:rsidRPr="004A19F2" w:rsidRDefault="008560EC" w:rsidP="004A19F2">
            <w:pPr>
              <w:widowControl/>
              <w:autoSpaceDE/>
              <w:autoSpaceDN/>
              <w:rPr>
                <w:color w:val="000000"/>
                <w:sz w:val="24"/>
                <w:szCs w:val="24"/>
                <w:lang w:val="en-IN" w:eastAsia="en-IN"/>
              </w:rPr>
            </w:pPr>
            <w:r>
              <w:rPr>
                <w:color w:val="000000"/>
                <w:sz w:val="24"/>
                <w:lang w:eastAsia="en-IN"/>
              </w:rPr>
              <w:t>Why people joins Trade union?</w:t>
            </w:r>
          </w:p>
        </w:tc>
        <w:tc>
          <w:tcPr>
            <w:tcW w:w="992" w:type="dxa"/>
            <w:shd w:val="clear" w:color="auto" w:fill="auto"/>
            <w:vAlign w:val="center"/>
            <w:hideMark/>
          </w:tcPr>
          <w:p w14:paraId="7A0516CE"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992" w:type="dxa"/>
            <w:shd w:val="clear" w:color="auto" w:fill="auto"/>
            <w:vAlign w:val="center"/>
            <w:hideMark/>
          </w:tcPr>
          <w:p w14:paraId="3048D7A5" w14:textId="76D6DFEA" w:rsidR="004A19F2" w:rsidRPr="004A19F2" w:rsidRDefault="008560EC"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7585A3B0" w14:textId="6D2792DE" w:rsidR="004A19F2" w:rsidRPr="004A19F2" w:rsidRDefault="008560EC"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5693C901" w14:textId="77777777" w:rsidTr="00341A59">
        <w:trPr>
          <w:trHeight w:val="315"/>
          <w:jc w:val="center"/>
        </w:trPr>
        <w:tc>
          <w:tcPr>
            <w:tcW w:w="689" w:type="dxa"/>
            <w:shd w:val="clear" w:color="auto" w:fill="auto"/>
            <w:hideMark/>
          </w:tcPr>
          <w:p w14:paraId="5C57383C" w14:textId="77777777" w:rsidR="004A19F2" w:rsidRPr="004A19F2" w:rsidRDefault="004A19F2" w:rsidP="004A19F2">
            <w:pPr>
              <w:widowControl/>
              <w:autoSpaceDE/>
              <w:autoSpaceDN/>
              <w:jc w:val="center"/>
              <w:rPr>
                <w:color w:val="000000"/>
                <w:sz w:val="16"/>
                <w:szCs w:val="16"/>
                <w:lang w:val="en-IN" w:eastAsia="en-IN"/>
              </w:rPr>
            </w:pPr>
          </w:p>
        </w:tc>
        <w:tc>
          <w:tcPr>
            <w:tcW w:w="5969" w:type="dxa"/>
            <w:shd w:val="clear" w:color="auto" w:fill="auto"/>
            <w:vAlign w:val="center"/>
            <w:hideMark/>
          </w:tcPr>
          <w:p w14:paraId="1915473E"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605AC926"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15E3966B"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049" w:type="dxa"/>
            <w:shd w:val="clear" w:color="auto" w:fill="auto"/>
            <w:vAlign w:val="center"/>
            <w:hideMark/>
          </w:tcPr>
          <w:p w14:paraId="570E31A7"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3AC87C85" w14:textId="77777777" w:rsidTr="00341A59">
        <w:trPr>
          <w:trHeight w:val="330"/>
          <w:jc w:val="center"/>
        </w:trPr>
        <w:tc>
          <w:tcPr>
            <w:tcW w:w="689" w:type="dxa"/>
            <w:shd w:val="clear" w:color="auto" w:fill="auto"/>
            <w:hideMark/>
          </w:tcPr>
          <w:p w14:paraId="7E93166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Q6.</w:t>
            </w:r>
          </w:p>
        </w:tc>
        <w:tc>
          <w:tcPr>
            <w:tcW w:w="5969" w:type="dxa"/>
            <w:shd w:val="clear" w:color="auto" w:fill="auto"/>
            <w:vAlign w:val="center"/>
            <w:hideMark/>
          </w:tcPr>
          <w:p w14:paraId="6BD08FD1"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One </w:t>
            </w:r>
            <w:r w:rsidRPr="004A19F2">
              <w:rPr>
                <w:color w:val="000000"/>
                <w:sz w:val="24"/>
                <w:szCs w:val="24"/>
                <w:lang w:eastAsia="en-IN"/>
              </w:rPr>
              <w:t>Question out of Two</w:t>
            </w:r>
          </w:p>
        </w:tc>
        <w:tc>
          <w:tcPr>
            <w:tcW w:w="992" w:type="dxa"/>
            <w:shd w:val="clear" w:color="auto" w:fill="auto"/>
            <w:vAlign w:val="center"/>
            <w:hideMark/>
          </w:tcPr>
          <w:p w14:paraId="3B2A298E"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5</w:t>
            </w:r>
          </w:p>
        </w:tc>
        <w:tc>
          <w:tcPr>
            <w:tcW w:w="992" w:type="dxa"/>
            <w:shd w:val="clear" w:color="auto" w:fill="auto"/>
            <w:vAlign w:val="center"/>
            <w:hideMark/>
          </w:tcPr>
          <w:p w14:paraId="5B890453"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049" w:type="dxa"/>
            <w:shd w:val="clear" w:color="auto" w:fill="auto"/>
            <w:vAlign w:val="center"/>
            <w:hideMark/>
          </w:tcPr>
          <w:p w14:paraId="3277D8E4"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3DEC786B" w14:textId="77777777" w:rsidTr="00341A59">
        <w:trPr>
          <w:trHeight w:val="330"/>
          <w:jc w:val="center"/>
        </w:trPr>
        <w:tc>
          <w:tcPr>
            <w:tcW w:w="689" w:type="dxa"/>
            <w:shd w:val="clear" w:color="auto" w:fill="auto"/>
            <w:hideMark/>
          </w:tcPr>
          <w:p w14:paraId="385DBE0D"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(a)</w:t>
            </w:r>
          </w:p>
        </w:tc>
        <w:tc>
          <w:tcPr>
            <w:tcW w:w="5969" w:type="dxa"/>
            <w:shd w:val="clear" w:color="auto" w:fill="auto"/>
            <w:vAlign w:val="center"/>
            <w:hideMark/>
          </w:tcPr>
          <w:p w14:paraId="7F50DA5A" w14:textId="57C94285" w:rsidR="004A19F2" w:rsidRPr="004A19F2" w:rsidRDefault="008560EC" w:rsidP="004A19F2">
            <w:pPr>
              <w:widowControl/>
              <w:autoSpaceDE/>
              <w:autoSpaceDN/>
              <w:rPr>
                <w:color w:val="000000"/>
                <w:sz w:val="24"/>
                <w:szCs w:val="24"/>
                <w:lang w:val="en-IN" w:eastAsia="en-IN"/>
              </w:rPr>
            </w:pPr>
            <w:r w:rsidRPr="008560EC">
              <w:rPr>
                <w:color w:val="000000"/>
                <w:sz w:val="24"/>
                <w:lang w:eastAsia="en-IN"/>
              </w:rPr>
              <w:t>Explain the concept of ‘Strike’ and ‘Lockout’ under the Industrial Disputes Act, 1947. What are the legal restrictions imposed on strikes and lockouts?</w:t>
            </w:r>
          </w:p>
        </w:tc>
        <w:tc>
          <w:tcPr>
            <w:tcW w:w="992" w:type="dxa"/>
            <w:shd w:val="clear" w:color="auto" w:fill="auto"/>
            <w:vAlign w:val="center"/>
            <w:hideMark/>
          </w:tcPr>
          <w:p w14:paraId="5BD5A288"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5</w:t>
            </w:r>
          </w:p>
        </w:tc>
        <w:tc>
          <w:tcPr>
            <w:tcW w:w="992" w:type="dxa"/>
            <w:shd w:val="clear" w:color="auto" w:fill="auto"/>
            <w:vAlign w:val="center"/>
            <w:hideMark/>
          </w:tcPr>
          <w:p w14:paraId="2DC934B7" w14:textId="767199E7" w:rsidR="004A19F2" w:rsidRPr="004A19F2" w:rsidRDefault="008560EC"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1AF82D3F" w14:textId="104E6591" w:rsidR="004A19F2" w:rsidRPr="004A19F2" w:rsidRDefault="008560EC"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3C4B1FEA" w14:textId="77777777" w:rsidTr="00341A59">
        <w:trPr>
          <w:trHeight w:val="330"/>
          <w:jc w:val="center"/>
        </w:trPr>
        <w:tc>
          <w:tcPr>
            <w:tcW w:w="689" w:type="dxa"/>
            <w:shd w:val="clear" w:color="auto" w:fill="auto"/>
            <w:hideMark/>
          </w:tcPr>
          <w:p w14:paraId="33D472FE"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(b)</w:t>
            </w:r>
          </w:p>
        </w:tc>
        <w:tc>
          <w:tcPr>
            <w:tcW w:w="5969" w:type="dxa"/>
            <w:shd w:val="clear" w:color="auto" w:fill="auto"/>
            <w:vAlign w:val="center"/>
            <w:hideMark/>
          </w:tcPr>
          <w:p w14:paraId="784C571B" w14:textId="7925FF5A" w:rsidR="004A19F2" w:rsidRPr="004A19F2" w:rsidRDefault="008560EC" w:rsidP="004A19F2">
            <w:pPr>
              <w:widowControl/>
              <w:autoSpaceDE/>
              <w:autoSpaceDN/>
              <w:rPr>
                <w:color w:val="000000"/>
                <w:sz w:val="24"/>
                <w:szCs w:val="24"/>
                <w:lang w:val="en-IN" w:eastAsia="en-IN"/>
              </w:rPr>
            </w:pPr>
            <w:r w:rsidRPr="008560EC">
              <w:rPr>
                <w:color w:val="000000"/>
                <w:sz w:val="24"/>
                <w:lang w:eastAsia="en-IN"/>
              </w:rPr>
              <w:t xml:space="preserve">Discuss the procedure for the registration </w:t>
            </w:r>
            <w:r>
              <w:rPr>
                <w:color w:val="000000"/>
                <w:sz w:val="24"/>
                <w:lang w:eastAsia="en-IN"/>
              </w:rPr>
              <w:t xml:space="preserve">and cancellation </w:t>
            </w:r>
            <w:r w:rsidRPr="008560EC">
              <w:rPr>
                <w:color w:val="000000"/>
                <w:sz w:val="24"/>
                <w:lang w:eastAsia="en-IN"/>
              </w:rPr>
              <w:t xml:space="preserve">of a trade union under the Trade Unions Act, 1926. </w:t>
            </w:r>
          </w:p>
        </w:tc>
        <w:tc>
          <w:tcPr>
            <w:tcW w:w="992" w:type="dxa"/>
            <w:shd w:val="clear" w:color="auto" w:fill="auto"/>
            <w:vAlign w:val="center"/>
            <w:hideMark/>
          </w:tcPr>
          <w:p w14:paraId="23B6A909"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5</w:t>
            </w:r>
          </w:p>
        </w:tc>
        <w:tc>
          <w:tcPr>
            <w:tcW w:w="992" w:type="dxa"/>
            <w:shd w:val="clear" w:color="auto" w:fill="auto"/>
            <w:vAlign w:val="center"/>
            <w:hideMark/>
          </w:tcPr>
          <w:p w14:paraId="317F8C6C" w14:textId="2E0A5FBF" w:rsidR="004A19F2" w:rsidRPr="004A19F2" w:rsidRDefault="008560EC" w:rsidP="004A19F2">
            <w:pPr>
              <w:widowControl/>
              <w:autoSpaceDE/>
              <w:autoSpaceDN/>
              <w:ind w:firstLineChars="100" w:firstLine="238"/>
              <w:rPr>
                <w:color w:val="000000"/>
                <w:sz w:val="24"/>
                <w:szCs w:val="24"/>
                <w:lang w:val="en-IN" w:eastAsia="en-IN"/>
              </w:rPr>
            </w:pPr>
            <w:r>
              <w:rPr>
                <w:color w:val="000000"/>
                <w:spacing w:val="-2"/>
                <w:sz w:val="24"/>
                <w:lang w:eastAsia="en-IN"/>
              </w:rPr>
              <w:t>2</w:t>
            </w:r>
          </w:p>
        </w:tc>
        <w:tc>
          <w:tcPr>
            <w:tcW w:w="1049" w:type="dxa"/>
            <w:shd w:val="clear" w:color="auto" w:fill="auto"/>
            <w:vAlign w:val="center"/>
            <w:hideMark/>
          </w:tcPr>
          <w:p w14:paraId="053AD006" w14:textId="4C285F7F" w:rsidR="004A19F2" w:rsidRPr="004A19F2" w:rsidRDefault="008560EC" w:rsidP="004A19F2">
            <w:pPr>
              <w:widowControl/>
              <w:autoSpaceDE/>
              <w:autoSpaceDN/>
              <w:jc w:val="center"/>
              <w:rPr>
                <w:color w:val="000000"/>
                <w:sz w:val="24"/>
                <w:szCs w:val="24"/>
                <w:lang w:val="en-IN" w:eastAsia="en-IN"/>
              </w:rPr>
            </w:pPr>
            <w:r>
              <w:rPr>
                <w:color w:val="000000"/>
                <w:spacing w:val="-2"/>
                <w:sz w:val="24"/>
                <w:lang w:eastAsia="en-IN"/>
              </w:rPr>
              <w:t>2</w:t>
            </w:r>
          </w:p>
        </w:tc>
      </w:tr>
      <w:tr w:rsidR="004A19F2" w:rsidRPr="004A19F2" w14:paraId="24C10594" w14:textId="77777777" w:rsidTr="00341A59">
        <w:trPr>
          <w:trHeight w:val="315"/>
          <w:jc w:val="center"/>
        </w:trPr>
        <w:tc>
          <w:tcPr>
            <w:tcW w:w="689" w:type="dxa"/>
            <w:shd w:val="clear" w:color="auto" w:fill="auto"/>
            <w:hideMark/>
          </w:tcPr>
          <w:p w14:paraId="29143484" w14:textId="77777777" w:rsidR="004A19F2" w:rsidRPr="004A19F2" w:rsidRDefault="004A19F2" w:rsidP="004A19F2">
            <w:pPr>
              <w:widowControl/>
              <w:autoSpaceDE/>
              <w:autoSpaceDN/>
              <w:jc w:val="center"/>
              <w:rPr>
                <w:color w:val="000000"/>
                <w:sz w:val="16"/>
                <w:szCs w:val="16"/>
                <w:lang w:val="en-IN" w:eastAsia="en-IN"/>
              </w:rPr>
            </w:pPr>
          </w:p>
        </w:tc>
        <w:tc>
          <w:tcPr>
            <w:tcW w:w="5969" w:type="dxa"/>
            <w:shd w:val="clear" w:color="auto" w:fill="auto"/>
            <w:vAlign w:val="center"/>
            <w:hideMark/>
          </w:tcPr>
          <w:p w14:paraId="072F83FF"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44E79186"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92" w:type="dxa"/>
            <w:shd w:val="clear" w:color="auto" w:fill="auto"/>
            <w:vAlign w:val="center"/>
            <w:hideMark/>
          </w:tcPr>
          <w:p w14:paraId="02C68AE4"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049" w:type="dxa"/>
            <w:shd w:val="clear" w:color="auto" w:fill="auto"/>
            <w:vAlign w:val="center"/>
            <w:hideMark/>
          </w:tcPr>
          <w:p w14:paraId="15CAEBB4"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bl>
    <w:p w14:paraId="1BFFB730" w14:textId="77777777" w:rsidR="00700672" w:rsidRDefault="00700672"/>
    <w:sectPr w:rsidR="00700672">
      <w:type w:val="continuous"/>
      <w:pgSz w:w="11900" w:h="16840"/>
      <w:pgMar w:top="560" w:right="566" w:bottom="460" w:left="566" w:header="284" w:footer="2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FF049" w14:textId="77777777" w:rsidR="00F12F77" w:rsidRDefault="00F12F77">
      <w:r>
        <w:separator/>
      </w:r>
    </w:p>
  </w:endnote>
  <w:endnote w:type="continuationSeparator" w:id="0">
    <w:p w14:paraId="0FC81A46" w14:textId="77777777" w:rsidR="00F12F77" w:rsidRDefault="00F12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4128B" w14:textId="77777777" w:rsidR="00A65488" w:rsidRDefault="00700672">
    <w:pPr>
      <w:pStyle w:val="BodyText"/>
      <w:spacing w:before="0" w:line="14" w:lineRule="auto"/>
      <w:rPr>
        <w:sz w:val="20"/>
      </w:rPr>
    </w:pPr>
    <w:r>
      <w:rPr>
        <w:noProof/>
        <w:sz w:val="20"/>
        <w:lang w:val="en-IN" w:eastAsia="en-IN"/>
      </w:rPr>
      <mc:AlternateContent>
        <mc:Choice Requires="wps">
          <w:drawing>
            <wp:anchor distT="0" distB="0" distL="0" distR="0" simplePos="0" relativeHeight="487314944" behindDoc="1" locked="0" layoutInCell="1" allowOverlap="1" wp14:anchorId="7EA290E4" wp14:editId="3D9D71D1">
              <wp:simplePos x="0" y="0"/>
              <wp:positionH relativeFrom="page">
                <wp:posOffset>292099</wp:posOffset>
              </wp:positionH>
              <wp:positionV relativeFrom="page">
                <wp:posOffset>10382406</wp:posOffset>
              </wp:positionV>
              <wp:extent cx="5156200" cy="13906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56200" cy="139065"/>
                      </a:xfrm>
                      <a:prstGeom prst="rect">
                        <a:avLst/>
                      </a:prstGeom>
                    </wps:spPr>
                    <wps:txbx>
                      <w:txbxContent>
                        <w:p w14:paraId="444C59D1" w14:textId="77777777" w:rsidR="00A65488" w:rsidRDefault="00700672">
                          <w:pPr>
                            <w:pStyle w:val="BodyText"/>
                            <w:ind w:left="20"/>
                          </w:pPr>
                          <w:r>
                            <w:t>file:///X:/2024-25/Exam</w:t>
                          </w:r>
                          <w:r>
                            <w:rPr>
                              <w:spacing w:val="-1"/>
                            </w:rPr>
                            <w:t xml:space="preserve"> </w:t>
                          </w:r>
                          <w:r>
                            <w:t>2024-25/P3_UG_60_Mark_A_8_8_B_8_10_C_2_4_HTML_HTML_English_MARK</w:t>
                          </w:r>
                          <w:r>
                            <w:rPr>
                              <w:spacing w:val="-1"/>
                            </w:rPr>
                            <w:t xml:space="preserve"> </w:t>
                          </w:r>
                          <w:r>
                            <w:rPr>
                              <w:spacing w:val="-2"/>
                            </w:rPr>
                            <w:t>(1).html</w:t>
                          </w:r>
                        </w:p>
                      </w:txbxContent>
                    </wps:txbx>
                    <wps:bodyPr wrap="square" lIns="0" tIns="0" rIns="0" bIns="0" rtlCol="0">
                      <a:noAutofit/>
                    </wps:bodyPr>
                  </wps:wsp>
                </a:graphicData>
              </a:graphic>
            </wp:anchor>
          </w:drawing>
        </mc:Choice>
        <mc:Fallback>
          <w:pict>
            <v:shapetype w14:anchorId="7EA290E4" id="_x0000_t202" coordsize="21600,21600" o:spt="202" path="m,l,21600r21600,l21600,xe">
              <v:stroke joinstyle="miter"/>
              <v:path gradientshapeok="t" o:connecttype="rect"/>
            </v:shapetype>
            <v:shape id="Textbox 3" o:spid="_x0000_s1026" type="#_x0000_t202" style="position:absolute;margin-left:23pt;margin-top:817.5pt;width:406pt;height:10.95pt;z-index:-1600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" filled="f" stroked="f">
              <v:textbox inset="0,0,0,0">
                <w:txbxContent>
                  <w:p w14:paraId="444C59D1" w14:textId="77777777" w:rsidR="00A65488" w:rsidRDefault="00700672">
                    <w:pPr>
                      <w:pStyle w:val="BodyText"/>
                      <w:ind w:left="20"/>
                    </w:pPr>
                    <w:r>
                      <w:t>file:///X:/2024-25/Exam</w:t>
                    </w:r>
                    <w:r>
                      <w:rPr>
                        <w:spacing w:val="-1"/>
                      </w:rPr>
                      <w:t xml:space="preserve"> </w:t>
                    </w:r>
                    <w:r>
                      <w:t>2024-25/P3_UG_60_Mark_A_8_8_B_8_10_C_2_4_HTML_HTML_English_MARK</w:t>
                    </w:r>
                    <w:r>
                      <w:rPr>
                        <w:spacing w:val="-1"/>
                      </w:rPr>
                      <w:t xml:space="preserve"> </w:t>
                    </w:r>
                    <w:r>
                      <w:rPr>
                        <w:spacing w:val="-2"/>
                      </w:rPr>
                      <w:t>(1).html</w:t>
                    </w:r>
                  </w:p>
                </w:txbxContent>
              </v:textbox>
              <w10:wrap anchorx="page" anchory="page"/>
            </v:shape>
          </w:pict>
        </mc:Fallback>
      </mc:AlternateContent>
    </w:r>
    <w:r>
      <w:rPr>
        <w:noProof/>
        <w:sz w:val="20"/>
        <w:lang w:val="en-IN" w:eastAsia="en-IN"/>
      </w:rPr>
      <mc:AlternateContent>
        <mc:Choice Requires="wps">
          <w:drawing>
            <wp:anchor distT="0" distB="0" distL="0" distR="0" simplePos="0" relativeHeight="487315456" behindDoc="1" locked="0" layoutInCell="1" allowOverlap="1" wp14:anchorId="5C24237C" wp14:editId="71722D9A">
              <wp:simplePos x="0" y="0"/>
              <wp:positionH relativeFrom="page">
                <wp:posOffset>7074693</wp:posOffset>
              </wp:positionH>
              <wp:positionV relativeFrom="page">
                <wp:posOffset>10382406</wp:posOffset>
              </wp:positionV>
              <wp:extent cx="192405" cy="13906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2405" cy="139065"/>
                      </a:xfrm>
                      <a:prstGeom prst="rect">
                        <a:avLst/>
                      </a:prstGeom>
                    </wps:spPr>
                    <wps:txbx>
                      <w:txbxContent>
                        <w:p w14:paraId="6CD175C9" w14:textId="77777777" w:rsidR="00A65488" w:rsidRDefault="00700672">
                          <w:pPr>
                            <w:pStyle w:val="BodyText"/>
                            <w:ind w:left="60"/>
                          </w:pPr>
                          <w:r>
                            <w:rPr>
                              <w:spacing w:val="-5"/>
                            </w:rPr>
                            <w:fldChar w:fldCharType="begin"/>
                          </w:r>
                          <w:r>
                            <w:rPr>
                              <w:spacing w:val="-5"/>
                            </w:rPr>
                            <w:instrText xml:space="preserve"> PAGE </w:instrText>
                          </w:r>
                          <w:r>
                            <w:rPr>
                              <w:spacing w:val="-5"/>
                            </w:rPr>
                            <w:fldChar w:fldCharType="separate"/>
                          </w:r>
                          <w:r w:rsidR="00362DE9">
                            <w:rPr>
                              <w:noProof/>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sidR="00362DE9">
                            <w:rPr>
                              <w:noProof/>
                              <w:spacing w:val="-5"/>
                            </w:rPr>
                            <w:t>2</w:t>
                          </w:r>
                          <w:r>
                            <w:rPr>
                              <w:spacing w:val="-5"/>
                            </w:rPr>
                            <w:fldChar w:fldCharType="end"/>
                          </w:r>
                        </w:p>
                      </w:txbxContent>
                    </wps:txbx>
                    <wps:bodyPr wrap="square" lIns="0" tIns="0" rIns="0" bIns="0" rtlCol="0">
                      <a:noAutofit/>
                    </wps:bodyPr>
                  </wps:wsp>
                </a:graphicData>
              </a:graphic>
            </wp:anchor>
          </w:drawing>
        </mc:Choice>
        <mc:Fallback>
          <w:pict>
            <v:shape w14:anchorId="5C24237C" id="Textbox 4" o:spid="_x0000_s1027" type="#_x0000_t202" style="position:absolute;margin-left:557.05pt;margin-top:817.5pt;width:15.15pt;height:10.95pt;z-index:-1600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" filled="f" stroked="f">
              <v:textbox inset="0,0,0,0">
                <w:txbxContent>
                  <w:p w14:paraId="6CD175C9" w14:textId="77777777" w:rsidR="00A65488" w:rsidRDefault="00700672">
                    <w:pPr>
                      <w:pStyle w:val="BodyText"/>
                      <w:ind w:left="60"/>
                    </w:pPr>
                    <w:r>
                      <w:rPr>
                        <w:spacing w:val="-5"/>
                      </w:rPr>
                      <w:fldChar w:fldCharType="begin"/>
                    </w:r>
                    <w:r>
                      <w:rPr>
                        <w:spacing w:val="-5"/>
                      </w:rPr>
                      <w:instrText xml:space="preserve"> PAGE </w:instrText>
                    </w:r>
                    <w:r>
                      <w:rPr>
                        <w:spacing w:val="-5"/>
                      </w:rPr>
                      <w:fldChar w:fldCharType="separate"/>
                    </w:r>
                    <w:r w:rsidR="00362DE9">
                      <w:rPr>
                        <w:noProof/>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sidR="00362DE9">
                      <w:rPr>
                        <w:noProof/>
                        <w:spacing w:val="-5"/>
                      </w:rPr>
                      <w:t>2</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61225F" w14:textId="77777777" w:rsidR="00F12F77" w:rsidRDefault="00F12F77">
      <w:r>
        <w:separator/>
      </w:r>
    </w:p>
  </w:footnote>
  <w:footnote w:type="continuationSeparator" w:id="0">
    <w:p w14:paraId="3F6B99BA" w14:textId="77777777" w:rsidR="00F12F77" w:rsidRDefault="00F12F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FA6FBC"/>
    <w:multiLevelType w:val="hybridMultilevel"/>
    <w:tmpl w:val="7966A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BB34FF3"/>
    <w:multiLevelType w:val="hybridMultilevel"/>
    <w:tmpl w:val="A318598E"/>
    <w:lvl w:ilvl="0" w:tplc="F5787E74">
      <w:start w:val="1"/>
      <w:numFmt w:val="decimal"/>
      <w:lvlText w:val="%1."/>
      <w:lvlJc w:val="left"/>
      <w:pPr>
        <w:ind w:left="348" w:hanging="209"/>
      </w:pPr>
      <w:rPr>
        <w:rFonts w:ascii="Times New Roman" w:eastAsia="Times New Roman" w:hAnsi="Times New Roman" w:cs="Times New Roman" w:hint="default"/>
        <w:b w:val="0"/>
        <w:bCs w:val="0"/>
        <w:i w:val="0"/>
        <w:iCs w:val="0"/>
        <w:spacing w:val="0"/>
        <w:w w:val="100"/>
        <w:sz w:val="22"/>
        <w:szCs w:val="22"/>
        <w:lang w:val="en-US" w:eastAsia="en-US" w:bidi="ar-SA"/>
      </w:rPr>
    </w:lvl>
    <w:lvl w:ilvl="1" w:tplc="C03C6B60">
      <w:numFmt w:val="bullet"/>
      <w:lvlText w:val="•"/>
      <w:lvlJc w:val="left"/>
      <w:pPr>
        <w:ind w:left="1382" w:hanging="209"/>
      </w:pPr>
      <w:rPr>
        <w:rFonts w:hint="default"/>
        <w:lang w:val="en-US" w:eastAsia="en-US" w:bidi="ar-SA"/>
      </w:rPr>
    </w:lvl>
    <w:lvl w:ilvl="2" w:tplc="B2BA2116">
      <w:numFmt w:val="bullet"/>
      <w:lvlText w:val="•"/>
      <w:lvlJc w:val="left"/>
      <w:pPr>
        <w:ind w:left="2425" w:hanging="209"/>
      </w:pPr>
      <w:rPr>
        <w:rFonts w:hint="default"/>
        <w:lang w:val="en-US" w:eastAsia="en-US" w:bidi="ar-SA"/>
      </w:rPr>
    </w:lvl>
    <w:lvl w:ilvl="3" w:tplc="B3C40534">
      <w:numFmt w:val="bullet"/>
      <w:lvlText w:val="•"/>
      <w:lvlJc w:val="left"/>
      <w:pPr>
        <w:ind w:left="3468" w:hanging="209"/>
      </w:pPr>
      <w:rPr>
        <w:rFonts w:hint="default"/>
        <w:lang w:val="en-US" w:eastAsia="en-US" w:bidi="ar-SA"/>
      </w:rPr>
    </w:lvl>
    <w:lvl w:ilvl="4" w:tplc="D918218C">
      <w:numFmt w:val="bullet"/>
      <w:lvlText w:val="•"/>
      <w:lvlJc w:val="left"/>
      <w:pPr>
        <w:ind w:left="4510" w:hanging="209"/>
      </w:pPr>
      <w:rPr>
        <w:rFonts w:hint="default"/>
        <w:lang w:val="en-US" w:eastAsia="en-US" w:bidi="ar-SA"/>
      </w:rPr>
    </w:lvl>
    <w:lvl w:ilvl="5" w:tplc="82B6147E">
      <w:numFmt w:val="bullet"/>
      <w:lvlText w:val="•"/>
      <w:lvlJc w:val="left"/>
      <w:pPr>
        <w:ind w:left="5553" w:hanging="209"/>
      </w:pPr>
      <w:rPr>
        <w:rFonts w:hint="default"/>
        <w:lang w:val="en-US" w:eastAsia="en-US" w:bidi="ar-SA"/>
      </w:rPr>
    </w:lvl>
    <w:lvl w:ilvl="6" w:tplc="7A2A4434">
      <w:numFmt w:val="bullet"/>
      <w:lvlText w:val="•"/>
      <w:lvlJc w:val="left"/>
      <w:pPr>
        <w:ind w:left="6596" w:hanging="209"/>
      </w:pPr>
      <w:rPr>
        <w:rFonts w:hint="default"/>
        <w:lang w:val="en-US" w:eastAsia="en-US" w:bidi="ar-SA"/>
      </w:rPr>
    </w:lvl>
    <w:lvl w:ilvl="7" w:tplc="E620E496">
      <w:numFmt w:val="bullet"/>
      <w:lvlText w:val="•"/>
      <w:lvlJc w:val="left"/>
      <w:pPr>
        <w:ind w:left="7639" w:hanging="209"/>
      </w:pPr>
      <w:rPr>
        <w:rFonts w:hint="default"/>
        <w:lang w:val="en-US" w:eastAsia="en-US" w:bidi="ar-SA"/>
      </w:rPr>
    </w:lvl>
    <w:lvl w:ilvl="8" w:tplc="CB1EB856">
      <w:numFmt w:val="bullet"/>
      <w:lvlText w:val="•"/>
      <w:lvlJc w:val="left"/>
      <w:pPr>
        <w:ind w:left="8681" w:hanging="209"/>
      </w:pPr>
      <w:rPr>
        <w:rFonts w:hint="default"/>
        <w:lang w:val="en-US" w:eastAsia="en-US" w:bidi="ar-SA"/>
      </w:rPr>
    </w:lvl>
  </w:abstractNum>
  <w:num w:numId="1" w16cid:durableId="1289432358">
    <w:abstractNumId w:val="1"/>
  </w:num>
  <w:num w:numId="2" w16cid:durableId="4946901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5488"/>
    <w:rsid w:val="00341A59"/>
    <w:rsid w:val="00362DE9"/>
    <w:rsid w:val="00397E95"/>
    <w:rsid w:val="00434649"/>
    <w:rsid w:val="004A19F2"/>
    <w:rsid w:val="004F6E02"/>
    <w:rsid w:val="006A664A"/>
    <w:rsid w:val="00700672"/>
    <w:rsid w:val="007475BD"/>
    <w:rsid w:val="008560EC"/>
    <w:rsid w:val="009511D9"/>
    <w:rsid w:val="00A413B5"/>
    <w:rsid w:val="00A65488"/>
    <w:rsid w:val="00C158A0"/>
    <w:rsid w:val="00C44011"/>
    <w:rsid w:val="00CA0540"/>
    <w:rsid w:val="00D05CE7"/>
    <w:rsid w:val="00F12F7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995E8"/>
  <w15:docId w15:val="{7C00D62E-AE99-45E2-9C48-22D2B94F7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4"/>
    </w:pPr>
    <w:rPr>
      <w:rFonts w:ascii="Arial MT" w:eastAsia="Arial MT" w:hAnsi="Arial MT" w:cs="Arial MT"/>
      <w:sz w:val="16"/>
      <w:szCs w:val="16"/>
    </w:rPr>
  </w:style>
  <w:style w:type="paragraph" w:styleId="ListParagraph">
    <w:name w:val="List Paragraph"/>
    <w:basedOn w:val="Normal"/>
    <w:uiPriority w:val="1"/>
    <w:qFormat/>
    <w:pPr>
      <w:spacing w:before="5"/>
      <w:ind w:left="347" w:hanging="220"/>
    </w:pPr>
  </w:style>
  <w:style w:type="paragraph" w:customStyle="1" w:styleId="TableParagraph">
    <w:name w:val="Table Paragraph"/>
    <w:basedOn w:val="Normal"/>
    <w:uiPriority w:val="1"/>
    <w:qFormat/>
    <w:pPr>
      <w:spacing w:before="118"/>
    </w:pPr>
  </w:style>
  <w:style w:type="paragraph" w:styleId="Header">
    <w:name w:val="header"/>
    <w:basedOn w:val="Normal"/>
    <w:link w:val="HeaderChar"/>
    <w:uiPriority w:val="99"/>
    <w:unhideWhenUsed/>
    <w:rsid w:val="004A19F2"/>
    <w:pPr>
      <w:tabs>
        <w:tab w:val="center" w:pos="4513"/>
        <w:tab w:val="right" w:pos="9026"/>
      </w:tabs>
    </w:pPr>
  </w:style>
  <w:style w:type="character" w:customStyle="1" w:styleId="HeaderChar">
    <w:name w:val="Header Char"/>
    <w:basedOn w:val="DefaultParagraphFont"/>
    <w:link w:val="Header"/>
    <w:uiPriority w:val="99"/>
    <w:rsid w:val="004A19F2"/>
    <w:rPr>
      <w:rFonts w:ascii="Times New Roman" w:eastAsia="Times New Roman" w:hAnsi="Times New Roman" w:cs="Times New Roman"/>
    </w:rPr>
  </w:style>
  <w:style w:type="paragraph" w:styleId="Footer">
    <w:name w:val="footer"/>
    <w:basedOn w:val="Normal"/>
    <w:link w:val="FooterChar"/>
    <w:uiPriority w:val="99"/>
    <w:unhideWhenUsed/>
    <w:rsid w:val="004A19F2"/>
    <w:pPr>
      <w:tabs>
        <w:tab w:val="center" w:pos="4513"/>
        <w:tab w:val="right" w:pos="9026"/>
      </w:tabs>
    </w:pPr>
  </w:style>
  <w:style w:type="character" w:customStyle="1" w:styleId="FooterChar">
    <w:name w:val="Footer Char"/>
    <w:basedOn w:val="DefaultParagraphFont"/>
    <w:link w:val="Footer"/>
    <w:uiPriority w:val="99"/>
    <w:rsid w:val="004A19F2"/>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68958">
      <w:bodyDiv w:val="1"/>
      <w:marLeft w:val="0"/>
      <w:marRight w:val="0"/>
      <w:marTop w:val="0"/>
      <w:marBottom w:val="0"/>
      <w:divBdr>
        <w:top w:val="none" w:sz="0" w:space="0" w:color="auto"/>
        <w:left w:val="none" w:sz="0" w:space="0" w:color="auto"/>
        <w:bottom w:val="none" w:sz="0" w:space="0" w:color="auto"/>
        <w:right w:val="none" w:sz="0" w:space="0" w:color="auto"/>
      </w:divBdr>
    </w:div>
    <w:div w:id="1480683448">
      <w:bodyDiv w:val="1"/>
      <w:marLeft w:val="0"/>
      <w:marRight w:val="0"/>
      <w:marTop w:val="0"/>
      <w:marBottom w:val="0"/>
      <w:divBdr>
        <w:top w:val="none" w:sz="0" w:space="0" w:color="auto"/>
        <w:left w:val="none" w:sz="0" w:space="0" w:color="auto"/>
        <w:bottom w:val="none" w:sz="0" w:space="0" w:color="auto"/>
        <w:right w:val="none" w:sz="0" w:space="0" w:color="auto"/>
      </w:divBdr>
    </w:div>
    <w:div w:id="21456533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2</Pages>
  <Words>566</Words>
  <Characters>3227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P3_UG_60_Mark_A_8_8_B_8_10_C_2_4_HTML_HTML_English_MARK (1).html</vt:lpstr>
    </vt:vector>
  </TitlesOfParts>
  <Company/>
  <LinksUpToDate>false</LinksUpToDate>
  <CharactersWithSpaces>3786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P3_UG_60_Mark_A_8_8_B_8_10_C_2_4_HTML_HTML_English_MARK (1).html</dc:title>
  <dc:creator>Prof. MAHENDRA BHAGABHAI PATEL</dc:creator>
  <cp:lastModifiedBy>Saurabh Gandhi</cp:lastModifiedBy>
  <cp:revision>6</cp:revision>
  <dcterms:created xsi:type="dcterms:W3CDTF">2025-01-17T06:01:00Z</dcterms:created>
  <dcterms:modified xsi:type="dcterms:W3CDTF">2025-01-25T08:55:00Z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2025-01-17T00:00:00Z</vt:filetime>
  </property>
  <property fmtid="{D5CDD505-2E9C-101B-9397-08002B2CF9AE}" pid="3" name="Creator">
    <vt:lpwstr>Mozilla/5.0 (Windows NT 10.0; Win64; x64) AppleWebKit/537.36 (KHTML, like Gecko) Chrome/131.0.0.0 Safari/537.36</vt:lpwstr>
  </property>
  <property fmtid="{D5CDD505-2E9C-101B-9397-08002B2CF9AE}" pid="4" name="LastSaved">
    <vt:filetime>2025-01-17T00:00:00Z</vt:filetime>
  </property>
  <property fmtid="{D5CDD505-2E9C-101B-9397-08002B2CF9AE}" pid="5" name="Producer">
    <vt:lpwstr>Skia/PDF m131</vt:lpwstr>
  </property>
</Properties>
</file>