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47A65" w:rsidRDefault="00EF0D77">
      <w:pPr>
        <w:tabs>
          <w:tab w:val="left" w:pos="7379"/>
          <w:tab w:val="left" w:pos="9425"/>
        </w:tabs>
        <w:ind w:left="175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Seat No: .....................</w:t>
      </w:r>
      <w:r>
        <w:rPr>
          <w:b/>
          <w:sz w:val="24"/>
          <w:szCs w:val="24"/>
        </w:rPr>
        <w:tab/>
        <w:t>Enrollment No</w:t>
      </w:r>
      <w:proofErr w:type="gramStart"/>
      <w:r>
        <w:rPr>
          <w:b/>
          <w:sz w:val="24"/>
          <w:szCs w:val="24"/>
        </w:rPr>
        <w:t>:</w:t>
      </w:r>
      <w:r>
        <w:rPr>
          <w:b/>
          <w:sz w:val="24"/>
          <w:szCs w:val="24"/>
        </w:rPr>
        <w:tab/>
        <w:t>.....................</w:t>
      </w:r>
      <w:proofErr w:type="gramEnd"/>
    </w:p>
    <w:p w:rsidR="00847A65" w:rsidRDefault="00847A65">
      <w:pPr>
        <w:spacing w:before="77"/>
        <w:rPr>
          <w:b/>
          <w:sz w:val="24"/>
          <w:szCs w:val="24"/>
        </w:rPr>
      </w:pPr>
    </w:p>
    <w:p w:rsidR="00847A65" w:rsidRDefault="00EF0D77">
      <w:pPr>
        <w:spacing w:line="333" w:lineRule="auto"/>
        <w:ind w:left="123"/>
        <w:jc w:val="center"/>
        <w:rPr>
          <w:b/>
          <w:sz w:val="29"/>
          <w:szCs w:val="29"/>
        </w:rPr>
      </w:pPr>
      <w:r>
        <w:rPr>
          <w:b/>
          <w:sz w:val="29"/>
          <w:szCs w:val="29"/>
        </w:rPr>
        <w:t>PARUL UNIVERSITY</w:t>
      </w:r>
    </w:p>
    <w:p w:rsidR="00847A65" w:rsidRDefault="00EF0D77">
      <w:pPr>
        <w:spacing w:line="332" w:lineRule="auto"/>
        <w:ind w:left="123"/>
        <w:jc w:val="center"/>
        <w:rPr>
          <w:b/>
          <w:sz w:val="29"/>
          <w:szCs w:val="29"/>
        </w:rPr>
      </w:pPr>
      <w:r>
        <w:rPr>
          <w:b/>
          <w:sz w:val="29"/>
          <w:szCs w:val="29"/>
        </w:rPr>
        <w:t>FACULTY OF MANAGEMENT STUDIES</w:t>
      </w:r>
    </w:p>
    <w:p w:rsidR="00847A65" w:rsidRDefault="00EF0D77">
      <w:pPr>
        <w:spacing w:line="333" w:lineRule="auto"/>
        <w:ind w:left="123"/>
        <w:jc w:val="center"/>
        <w:rPr>
          <w:b/>
          <w:sz w:val="29"/>
          <w:szCs w:val="29"/>
        </w:rPr>
      </w:pPr>
      <w:r>
        <w:rPr>
          <w:b/>
          <w:sz w:val="29"/>
          <w:szCs w:val="29"/>
        </w:rPr>
        <w:t>BBA Winter 2024 – 2025 Re- Mid-Semester Examination</w:t>
      </w:r>
    </w:p>
    <w:p w:rsidR="00847A65" w:rsidRDefault="00847A65">
      <w:pPr>
        <w:spacing w:before="28"/>
        <w:rPr>
          <w:b/>
          <w:sz w:val="29"/>
          <w:szCs w:val="29"/>
        </w:rPr>
      </w:pPr>
    </w:p>
    <w:p w:rsidR="00847A65" w:rsidRDefault="00EF0D77">
      <w:pPr>
        <w:tabs>
          <w:tab w:val="left" w:pos="6555"/>
        </w:tabs>
        <w:ind w:left="175"/>
        <w:rPr>
          <w:b/>
          <w:sz w:val="19"/>
          <w:szCs w:val="19"/>
        </w:rPr>
      </w:pPr>
      <w:r>
        <w:rPr>
          <w:b/>
          <w:sz w:val="19"/>
          <w:szCs w:val="19"/>
        </w:rPr>
        <w:t>Semester:</w:t>
      </w:r>
      <w:r w:rsidR="00C35314">
        <w:rPr>
          <w:b/>
          <w:sz w:val="19"/>
          <w:szCs w:val="19"/>
        </w:rPr>
        <w:t xml:space="preserve"> II</w:t>
      </w:r>
      <w:r>
        <w:rPr>
          <w:b/>
          <w:sz w:val="19"/>
          <w:szCs w:val="19"/>
        </w:rPr>
        <w:tab/>
        <w:t xml:space="preserve">                                 Date: </w:t>
      </w:r>
      <w:r w:rsidR="00C35314">
        <w:rPr>
          <w:b/>
          <w:sz w:val="19"/>
          <w:szCs w:val="19"/>
        </w:rPr>
        <w:t>16/04/2025</w:t>
      </w:r>
    </w:p>
    <w:p w:rsidR="00847A65" w:rsidRDefault="00EF0D77">
      <w:pPr>
        <w:tabs>
          <w:tab w:val="left" w:pos="6555"/>
        </w:tabs>
        <w:spacing w:before="52"/>
        <w:ind w:left="175"/>
        <w:rPr>
          <w:b/>
          <w:sz w:val="19"/>
          <w:szCs w:val="19"/>
        </w:rPr>
      </w:pPr>
      <w:r>
        <w:rPr>
          <w:b/>
          <w:sz w:val="19"/>
          <w:szCs w:val="19"/>
        </w:rPr>
        <w:t>Subject Code:</w:t>
      </w:r>
      <w:r w:rsidR="00C35314" w:rsidRPr="00C35314">
        <w:rPr>
          <w:b/>
          <w:sz w:val="24"/>
          <w:szCs w:val="24"/>
        </w:rPr>
        <w:t xml:space="preserve"> </w:t>
      </w:r>
      <w:r w:rsidR="00C35314" w:rsidRPr="001130C8">
        <w:rPr>
          <w:b/>
          <w:sz w:val="24"/>
          <w:szCs w:val="24"/>
        </w:rPr>
        <w:t>15010402PG01</w:t>
      </w:r>
      <w:r>
        <w:rPr>
          <w:b/>
          <w:sz w:val="19"/>
          <w:szCs w:val="19"/>
        </w:rPr>
        <w:tab/>
      </w:r>
      <w:r>
        <w:rPr>
          <w:b/>
          <w:sz w:val="19"/>
          <w:szCs w:val="19"/>
        </w:rPr>
        <w:t xml:space="preserve">                                 Time: 1 </w:t>
      </w:r>
      <w:proofErr w:type="spellStart"/>
      <w:r>
        <w:rPr>
          <w:b/>
          <w:sz w:val="19"/>
          <w:szCs w:val="19"/>
        </w:rPr>
        <w:t>hrs</w:t>
      </w:r>
      <w:proofErr w:type="spellEnd"/>
      <w:r>
        <w:rPr>
          <w:b/>
          <w:sz w:val="19"/>
          <w:szCs w:val="19"/>
        </w:rPr>
        <w:t xml:space="preserve"> 30 min</w:t>
      </w:r>
    </w:p>
    <w:p w:rsidR="00847A65" w:rsidRDefault="00EF0D77">
      <w:pPr>
        <w:tabs>
          <w:tab w:val="left" w:pos="6555"/>
        </w:tabs>
        <w:spacing w:before="52"/>
        <w:ind w:left="175"/>
        <w:rPr>
          <w:b/>
          <w:sz w:val="19"/>
          <w:szCs w:val="19"/>
        </w:rPr>
      </w:pPr>
      <w:r>
        <w:rPr>
          <w:b/>
          <w:sz w:val="19"/>
          <w:szCs w:val="19"/>
        </w:rPr>
        <w:t>Subject Name:</w:t>
      </w:r>
      <w:r w:rsidR="00C35314">
        <w:rPr>
          <w:b/>
          <w:sz w:val="19"/>
          <w:szCs w:val="19"/>
        </w:rPr>
        <w:t xml:space="preserve"> Psychology – II</w:t>
      </w:r>
      <w:r>
        <w:rPr>
          <w:b/>
          <w:sz w:val="19"/>
          <w:szCs w:val="19"/>
        </w:rPr>
        <w:t xml:space="preserve"> </w:t>
      </w:r>
      <w:r>
        <w:rPr>
          <w:b/>
          <w:sz w:val="19"/>
          <w:szCs w:val="19"/>
        </w:rPr>
        <w:tab/>
        <w:t xml:space="preserve">                                  Total Marks: 30</w:t>
      </w:r>
    </w:p>
    <w:p w:rsidR="00847A65" w:rsidRDefault="00847A65">
      <w:pPr>
        <w:spacing w:before="142"/>
        <w:rPr>
          <w:b/>
          <w:sz w:val="19"/>
          <w:szCs w:val="19"/>
        </w:rPr>
      </w:pPr>
    </w:p>
    <w:p w:rsidR="00847A65" w:rsidRDefault="00EF0D77">
      <w:pPr>
        <w:spacing w:before="1"/>
        <w:ind w:left="139"/>
        <w:rPr>
          <w:b/>
          <w:sz w:val="24"/>
          <w:szCs w:val="24"/>
        </w:rPr>
      </w:pPr>
      <w:r>
        <w:rPr>
          <w:b/>
          <w:sz w:val="24"/>
          <w:szCs w:val="24"/>
        </w:rPr>
        <w:t>Instructions:</w:t>
      </w:r>
    </w:p>
    <w:p w:rsidR="00847A65" w:rsidRDefault="00EF0D7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47"/>
        </w:tabs>
        <w:spacing w:before="49"/>
        <w:ind w:left="347" w:hanging="208"/>
      </w:pPr>
      <w:r>
        <w:rPr>
          <w:color w:val="000000"/>
        </w:rPr>
        <w:t>All questions are compulsory.</w:t>
      </w:r>
    </w:p>
    <w:p w:rsidR="00847A65" w:rsidRDefault="00EF0D7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9"/>
        </w:tabs>
        <w:spacing w:before="5"/>
        <w:ind w:left="359" w:hanging="220"/>
      </w:pPr>
      <w:r>
        <w:rPr>
          <w:color w:val="000000"/>
        </w:rPr>
        <w:t>Make suitable assumptions whenever necessary.</w:t>
      </w:r>
    </w:p>
    <w:p w:rsidR="00847A65" w:rsidRDefault="00EF0D77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5"/>
        </w:tabs>
        <w:spacing w:before="5"/>
        <w:ind w:left="355" w:hanging="216"/>
      </w:pPr>
      <w:r>
        <w:rPr>
          <w:color w:val="000000"/>
        </w:rPr>
        <w:t>Write the answers for both sections on separate answer sheets.</w:t>
      </w:r>
    </w:p>
    <w:p w:rsidR="00847A65" w:rsidRDefault="00847A65">
      <w:pPr>
        <w:rPr>
          <w:sz w:val="20"/>
          <w:szCs w:val="20"/>
        </w:rPr>
        <w:sectPr w:rsidR="00847A65">
          <w:footerReference w:type="default" r:id="rId8"/>
          <w:pgSz w:w="11900" w:h="16840"/>
          <w:pgMar w:top="560" w:right="566" w:bottom="810" w:left="566" w:header="284" w:footer="268" w:gutter="0"/>
          <w:pgNumType w:start="1"/>
          <w:cols w:space="720"/>
        </w:sectPr>
      </w:pPr>
    </w:p>
    <w:p w:rsidR="00847A65" w:rsidRDefault="00847A65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rPr>
          <w:sz w:val="20"/>
          <w:szCs w:val="20"/>
        </w:rPr>
      </w:pPr>
    </w:p>
    <w:tbl>
      <w:tblPr>
        <w:tblStyle w:val="a1"/>
        <w:tblW w:w="10880" w:type="dxa"/>
        <w:jc w:val="center"/>
        <w:tblLayout w:type="fixed"/>
        <w:tblLook w:val="0400" w:firstRow="0" w:lastRow="0" w:firstColumn="0" w:lastColumn="0" w:noHBand="0" w:noVBand="1"/>
      </w:tblPr>
      <w:tblGrid>
        <w:gridCol w:w="879"/>
        <w:gridCol w:w="6051"/>
        <w:gridCol w:w="992"/>
        <w:gridCol w:w="1134"/>
        <w:gridCol w:w="1824"/>
      </w:tblGrid>
      <w:tr w:rsidR="00847A65" w:rsidTr="00361DA4">
        <w:trPr>
          <w:trHeight w:val="330"/>
          <w:jc w:val="center"/>
        </w:trPr>
        <w:tc>
          <w:tcPr>
            <w:tcW w:w="8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47A65" w:rsidRDefault="00847A65"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6051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EF0D77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SECTION - A</w:t>
            </w:r>
          </w:p>
        </w:tc>
        <w:tc>
          <w:tcPr>
            <w:tcW w:w="992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EF0D77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Marks</w:t>
            </w:r>
          </w:p>
        </w:tc>
        <w:tc>
          <w:tcPr>
            <w:tcW w:w="113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EF0D77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CO</w:t>
            </w:r>
          </w:p>
        </w:tc>
        <w:tc>
          <w:tcPr>
            <w:tcW w:w="1824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EF0D77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BT</w:t>
            </w:r>
          </w:p>
        </w:tc>
      </w:tr>
      <w:tr w:rsidR="00847A65" w:rsidTr="00361DA4">
        <w:trPr>
          <w:trHeight w:val="330"/>
          <w:jc w:val="center"/>
        </w:trPr>
        <w:tc>
          <w:tcPr>
            <w:tcW w:w="8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47A65" w:rsidRDefault="00EF0D7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Q1.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EF0D77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Answer </w:t>
            </w:r>
            <w:r>
              <w:rPr>
                <w:b/>
                <w:color w:val="000000"/>
                <w:sz w:val="24"/>
                <w:szCs w:val="24"/>
              </w:rPr>
              <w:t xml:space="preserve">all </w:t>
            </w:r>
            <w:r>
              <w:rPr>
                <w:color w:val="000000"/>
                <w:sz w:val="24"/>
                <w:szCs w:val="24"/>
              </w:rPr>
              <w:t>questions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EF0D77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847A65"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1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EF0D77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47A65" w:rsidTr="00361DA4">
        <w:trPr>
          <w:trHeight w:val="330"/>
          <w:jc w:val="center"/>
        </w:trPr>
        <w:tc>
          <w:tcPr>
            <w:tcW w:w="8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47A65" w:rsidRDefault="00EF0D7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i</w:t>
            </w:r>
            <w:proofErr w:type="spellEnd"/>
            <w:r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6B768E">
            <w:pPr>
              <w:widowControl/>
              <w:rPr>
                <w:color w:val="000000"/>
                <w:sz w:val="24"/>
                <w:szCs w:val="24"/>
              </w:rPr>
            </w:pPr>
            <w:r w:rsidRPr="001130C8">
              <w:rPr>
                <w:color w:val="1F1F1F"/>
                <w:sz w:val="24"/>
                <w:szCs w:val="24"/>
              </w:rPr>
              <w:t>Briefly explain the concept of emotional intelligence.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847A65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3F02CA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Pr="003F02CA" w:rsidRDefault="00361DA4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 w:rsidRPr="003F02CA">
              <w:rPr>
                <w:rFonts w:ascii="inherit" w:hAnsi="inherit"/>
                <w:bdr w:val="none" w:sz="0" w:space="0" w:color="auto" w:frame="1"/>
                <w:lang w:val="en-IN"/>
              </w:rPr>
              <w:t>Evaluating</w:t>
            </w:r>
          </w:p>
        </w:tc>
      </w:tr>
      <w:tr w:rsidR="00847A65" w:rsidTr="00361DA4">
        <w:trPr>
          <w:trHeight w:val="330"/>
          <w:jc w:val="center"/>
        </w:trPr>
        <w:tc>
          <w:tcPr>
            <w:tcW w:w="8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47A65" w:rsidRDefault="00EF0D7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ii.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6B768E">
            <w:pPr>
              <w:widowControl/>
              <w:rPr>
                <w:color w:val="000000"/>
                <w:sz w:val="24"/>
                <w:szCs w:val="24"/>
              </w:rPr>
            </w:pPr>
            <w:r w:rsidRPr="001130C8">
              <w:rPr>
                <w:color w:val="1F1F1F"/>
                <w:sz w:val="24"/>
                <w:szCs w:val="24"/>
              </w:rPr>
              <w:t>Is there a link between socioeconomic status and intelligence?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847A65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3F02CA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Pr="003F02CA" w:rsidRDefault="00361DA4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 w:rsidRPr="003F02CA">
              <w:rPr>
                <w:rFonts w:ascii="inherit" w:hAnsi="inherit"/>
                <w:bdr w:val="none" w:sz="0" w:space="0" w:color="auto" w:frame="1"/>
                <w:lang w:val="en-IN"/>
              </w:rPr>
              <w:t>Analysing</w:t>
            </w:r>
          </w:p>
        </w:tc>
      </w:tr>
      <w:tr w:rsidR="00847A65" w:rsidTr="00361DA4">
        <w:trPr>
          <w:trHeight w:val="330"/>
          <w:jc w:val="center"/>
        </w:trPr>
        <w:tc>
          <w:tcPr>
            <w:tcW w:w="8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47A65" w:rsidRDefault="00EF0D7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Q2.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EF0D77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Attempt Any </w:t>
            </w:r>
            <w:r>
              <w:rPr>
                <w:b/>
                <w:color w:val="000000"/>
                <w:sz w:val="24"/>
                <w:szCs w:val="24"/>
              </w:rPr>
              <w:t>T</w:t>
            </w:r>
            <w:r>
              <w:rPr>
                <w:b/>
                <w:sz w:val="24"/>
                <w:szCs w:val="24"/>
              </w:rPr>
              <w:t>wo</w:t>
            </w:r>
            <w:r>
              <w:rPr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 xml:space="preserve">Questions out of </w:t>
            </w:r>
            <w:r>
              <w:rPr>
                <w:sz w:val="24"/>
                <w:szCs w:val="24"/>
              </w:rPr>
              <w:t>Three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EF0D77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EF0D77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Pr="003F02CA" w:rsidRDefault="00EF0D77">
            <w:pPr>
              <w:widowControl/>
              <w:rPr>
                <w:color w:val="000000"/>
              </w:rPr>
            </w:pPr>
            <w:r w:rsidRPr="003F02CA">
              <w:rPr>
                <w:color w:val="000000"/>
              </w:rPr>
              <w:t> </w:t>
            </w:r>
          </w:p>
        </w:tc>
      </w:tr>
      <w:tr w:rsidR="00847A65" w:rsidTr="00361DA4">
        <w:trPr>
          <w:trHeight w:val="330"/>
          <w:jc w:val="center"/>
        </w:trPr>
        <w:tc>
          <w:tcPr>
            <w:tcW w:w="8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47A65" w:rsidRDefault="00EF0D7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i</w:t>
            </w:r>
            <w:proofErr w:type="spellEnd"/>
            <w:r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6B768E">
            <w:pPr>
              <w:widowControl/>
              <w:rPr>
                <w:color w:val="000000"/>
                <w:sz w:val="24"/>
                <w:szCs w:val="24"/>
              </w:rPr>
            </w:pPr>
            <w:r w:rsidRPr="001130C8">
              <w:rPr>
                <w:color w:val="1F1F1F"/>
                <w:sz w:val="24"/>
                <w:szCs w:val="24"/>
              </w:rPr>
              <w:t>What are the three main stages of memory?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847A65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3F02CA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Pr="003F02CA" w:rsidRDefault="00361DA4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 w:rsidRPr="003F02CA">
              <w:rPr>
                <w:rFonts w:ascii="inherit" w:hAnsi="inherit"/>
                <w:bdr w:val="none" w:sz="0" w:space="0" w:color="auto" w:frame="1"/>
                <w:lang w:val="en-IN"/>
              </w:rPr>
              <w:t>Understanding</w:t>
            </w:r>
          </w:p>
        </w:tc>
      </w:tr>
      <w:tr w:rsidR="00847A65" w:rsidTr="00361DA4">
        <w:trPr>
          <w:trHeight w:val="330"/>
          <w:jc w:val="center"/>
        </w:trPr>
        <w:tc>
          <w:tcPr>
            <w:tcW w:w="8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47A65" w:rsidRDefault="00EF0D7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ii.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6B768E">
            <w:pPr>
              <w:widowControl/>
              <w:rPr>
                <w:color w:val="000000"/>
                <w:sz w:val="24"/>
                <w:szCs w:val="24"/>
              </w:rPr>
            </w:pPr>
            <w:r w:rsidRPr="001130C8">
              <w:rPr>
                <w:color w:val="1F1F1F"/>
                <w:sz w:val="24"/>
                <w:szCs w:val="24"/>
              </w:rPr>
              <w:t>What is the difference between sexual orientation and gender identity?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847A65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3F02CA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Pr="003F02CA" w:rsidRDefault="00361DA4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 w:rsidRPr="003F02CA">
              <w:rPr>
                <w:rFonts w:ascii="inherit" w:hAnsi="inherit"/>
                <w:bdr w:val="none" w:sz="0" w:space="0" w:color="auto" w:frame="1"/>
                <w:lang w:val="en-IN"/>
              </w:rPr>
              <w:t>Remembering</w:t>
            </w:r>
          </w:p>
        </w:tc>
      </w:tr>
      <w:tr w:rsidR="00847A65" w:rsidTr="00361DA4">
        <w:trPr>
          <w:trHeight w:val="330"/>
          <w:jc w:val="center"/>
        </w:trPr>
        <w:tc>
          <w:tcPr>
            <w:tcW w:w="8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47A65" w:rsidRDefault="00EF0D7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iii.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6B768E">
            <w:pPr>
              <w:widowControl/>
              <w:rPr>
                <w:color w:val="000000"/>
                <w:sz w:val="24"/>
                <w:szCs w:val="24"/>
              </w:rPr>
            </w:pPr>
            <w:r w:rsidRPr="001130C8">
              <w:rPr>
                <w:color w:val="1F1F1F"/>
                <w:sz w:val="24"/>
                <w:szCs w:val="24"/>
              </w:rPr>
              <w:t>How does sleep deprivation affect our cognitive abilities?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847A65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3F02CA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Pr="003F02CA" w:rsidRDefault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 w:rsidRPr="003F02CA">
              <w:rPr>
                <w:rFonts w:ascii="inherit" w:hAnsi="inherit"/>
                <w:bdr w:val="none" w:sz="0" w:space="0" w:color="auto" w:frame="1"/>
                <w:lang w:val="en-IN"/>
              </w:rPr>
              <w:t>Analysing</w:t>
            </w:r>
          </w:p>
        </w:tc>
      </w:tr>
      <w:tr w:rsidR="00847A65" w:rsidTr="00361DA4">
        <w:trPr>
          <w:trHeight w:val="330"/>
          <w:jc w:val="center"/>
        </w:trPr>
        <w:tc>
          <w:tcPr>
            <w:tcW w:w="8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847A65" w:rsidRDefault="00EF0D7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Q3.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EF0D77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Attempt Any </w:t>
            </w:r>
            <w:r>
              <w:rPr>
                <w:b/>
                <w:color w:val="000000"/>
                <w:sz w:val="24"/>
                <w:szCs w:val="24"/>
              </w:rPr>
              <w:t xml:space="preserve">One </w:t>
            </w:r>
            <w:r>
              <w:rPr>
                <w:color w:val="000000"/>
                <w:sz w:val="24"/>
                <w:szCs w:val="24"/>
              </w:rPr>
              <w:t>Question out of Two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EF0D77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5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Default="00EF0D77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847A65" w:rsidRPr="003F02CA" w:rsidRDefault="00EF0D77">
            <w:pPr>
              <w:widowControl/>
              <w:rPr>
                <w:color w:val="000000"/>
              </w:rPr>
            </w:pPr>
            <w:r w:rsidRPr="003F02CA">
              <w:rPr>
                <w:color w:val="000000"/>
              </w:rPr>
              <w:t> </w:t>
            </w:r>
          </w:p>
        </w:tc>
      </w:tr>
      <w:tr w:rsidR="00361DA4" w:rsidTr="00361DA4">
        <w:trPr>
          <w:trHeight w:val="330"/>
          <w:jc w:val="center"/>
        </w:trPr>
        <w:tc>
          <w:tcPr>
            <w:tcW w:w="8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361DA4" w:rsidRDefault="00361DA4" w:rsidP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i</w:t>
            </w:r>
            <w:proofErr w:type="spellEnd"/>
            <w:r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61DA4" w:rsidRDefault="00361DA4" w:rsidP="00361DA4">
            <w:pPr>
              <w:widowControl/>
              <w:rPr>
                <w:color w:val="000000"/>
                <w:sz w:val="24"/>
                <w:szCs w:val="24"/>
              </w:rPr>
            </w:pPr>
            <w:r w:rsidRPr="001130C8">
              <w:rPr>
                <w:color w:val="1F1F1F"/>
                <w:sz w:val="24"/>
                <w:szCs w:val="24"/>
              </w:rPr>
              <w:t>What are some early warning signs of stress?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61DA4" w:rsidRDefault="00361DA4" w:rsidP="00361DA4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61DA4" w:rsidRDefault="003F02CA" w:rsidP="00361DA4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61DA4" w:rsidRPr="003F02CA" w:rsidRDefault="00361DA4" w:rsidP="00361DA4">
            <w:pPr>
              <w:jc w:val="center"/>
              <w:rPr>
                <w:color w:val="000000" w:themeColor="text1"/>
              </w:rPr>
            </w:pPr>
            <w:r w:rsidRPr="003F02CA">
              <w:rPr>
                <w:rFonts w:ascii="inherit" w:hAnsi="inherit"/>
                <w:bdr w:val="none" w:sz="0" w:space="0" w:color="auto" w:frame="1"/>
                <w:lang w:val="en-IN"/>
              </w:rPr>
              <w:t>Creating</w:t>
            </w:r>
          </w:p>
        </w:tc>
      </w:tr>
      <w:tr w:rsidR="00361DA4" w:rsidTr="00361DA4">
        <w:trPr>
          <w:trHeight w:val="330"/>
          <w:jc w:val="center"/>
        </w:trPr>
        <w:tc>
          <w:tcPr>
            <w:tcW w:w="879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361DA4" w:rsidRDefault="00361DA4" w:rsidP="00361DA4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ii.</w:t>
            </w:r>
          </w:p>
        </w:tc>
        <w:tc>
          <w:tcPr>
            <w:tcW w:w="6051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61DA4" w:rsidRDefault="00361DA4" w:rsidP="00361DA4">
            <w:pPr>
              <w:widowControl/>
              <w:rPr>
                <w:color w:val="000000"/>
                <w:sz w:val="24"/>
                <w:szCs w:val="24"/>
              </w:rPr>
            </w:pPr>
            <w:r w:rsidRPr="001130C8">
              <w:rPr>
                <w:color w:val="1F1F1F"/>
                <w:sz w:val="24"/>
                <w:szCs w:val="24"/>
              </w:rPr>
              <w:t>Explain the physiological response to stress and how it helps the body cope with threats.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61DA4" w:rsidRDefault="00361DA4" w:rsidP="00361DA4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61DA4" w:rsidRDefault="003F02CA" w:rsidP="00361DA4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1824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361DA4" w:rsidRPr="003F02CA" w:rsidRDefault="00361DA4" w:rsidP="00361DA4">
            <w:pPr>
              <w:jc w:val="center"/>
              <w:rPr>
                <w:color w:val="000000" w:themeColor="text1"/>
              </w:rPr>
            </w:pPr>
            <w:r w:rsidRPr="003F02CA">
              <w:rPr>
                <w:rFonts w:ascii="inherit" w:hAnsi="inherit"/>
                <w:bdr w:val="none" w:sz="0" w:space="0" w:color="auto" w:frame="1"/>
                <w:lang w:val="en-IN"/>
              </w:rPr>
              <w:t>Applying</w:t>
            </w:r>
          </w:p>
        </w:tc>
      </w:tr>
    </w:tbl>
    <w:p w:rsidR="00847A65" w:rsidRDefault="00847A65"/>
    <w:tbl>
      <w:tblPr>
        <w:tblStyle w:val="a2"/>
        <w:tblW w:w="10705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689"/>
        <w:gridCol w:w="6326"/>
        <w:gridCol w:w="992"/>
        <w:gridCol w:w="965"/>
        <w:gridCol w:w="1733"/>
      </w:tblGrid>
      <w:tr w:rsidR="00847A65" w:rsidTr="00361DA4">
        <w:trPr>
          <w:trHeight w:val="330"/>
          <w:jc w:val="center"/>
        </w:trPr>
        <w:tc>
          <w:tcPr>
            <w:tcW w:w="689" w:type="dxa"/>
            <w:shd w:val="clear" w:color="auto" w:fill="auto"/>
          </w:tcPr>
          <w:p w:rsidR="00847A65" w:rsidRDefault="00847A65">
            <w:pPr>
              <w:widowControl/>
              <w:jc w:val="center"/>
              <w:rPr>
                <w:color w:val="000000"/>
              </w:rPr>
            </w:pPr>
          </w:p>
        </w:tc>
        <w:tc>
          <w:tcPr>
            <w:tcW w:w="6326" w:type="dxa"/>
            <w:shd w:val="clear" w:color="auto" w:fill="auto"/>
            <w:vAlign w:val="center"/>
          </w:tcPr>
          <w:p w:rsidR="00847A65" w:rsidRDefault="00EF0D77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SECTION - B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847A65" w:rsidRDefault="00EF0D77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Marks</w:t>
            </w:r>
          </w:p>
        </w:tc>
        <w:tc>
          <w:tcPr>
            <w:tcW w:w="965" w:type="dxa"/>
            <w:shd w:val="clear" w:color="auto" w:fill="auto"/>
            <w:vAlign w:val="center"/>
          </w:tcPr>
          <w:p w:rsidR="00847A65" w:rsidRDefault="00EF0D77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CO</w:t>
            </w:r>
          </w:p>
        </w:tc>
        <w:tc>
          <w:tcPr>
            <w:tcW w:w="1733" w:type="dxa"/>
            <w:shd w:val="clear" w:color="auto" w:fill="auto"/>
            <w:vAlign w:val="center"/>
          </w:tcPr>
          <w:p w:rsidR="00847A65" w:rsidRDefault="00EF0D77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BT</w:t>
            </w:r>
          </w:p>
        </w:tc>
      </w:tr>
      <w:tr w:rsidR="00847A65" w:rsidTr="00361DA4">
        <w:trPr>
          <w:trHeight w:val="330"/>
          <w:jc w:val="center"/>
        </w:trPr>
        <w:tc>
          <w:tcPr>
            <w:tcW w:w="689" w:type="dxa"/>
            <w:shd w:val="clear" w:color="auto" w:fill="auto"/>
          </w:tcPr>
          <w:p w:rsidR="00847A65" w:rsidRDefault="00EF0D7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Q4.</w:t>
            </w:r>
          </w:p>
        </w:tc>
        <w:tc>
          <w:tcPr>
            <w:tcW w:w="6326" w:type="dxa"/>
            <w:shd w:val="clear" w:color="auto" w:fill="auto"/>
            <w:vAlign w:val="center"/>
          </w:tcPr>
          <w:p w:rsidR="00847A65" w:rsidRDefault="00EF0D77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Answer </w:t>
            </w:r>
            <w:r>
              <w:rPr>
                <w:b/>
                <w:color w:val="000000"/>
                <w:sz w:val="24"/>
                <w:szCs w:val="24"/>
              </w:rPr>
              <w:t xml:space="preserve">all </w:t>
            </w:r>
            <w:r>
              <w:rPr>
                <w:color w:val="000000"/>
                <w:sz w:val="24"/>
                <w:szCs w:val="24"/>
              </w:rPr>
              <w:t>questions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847A65" w:rsidRDefault="00EF0D77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965" w:type="dxa"/>
            <w:shd w:val="clear" w:color="auto" w:fill="auto"/>
            <w:vAlign w:val="center"/>
          </w:tcPr>
          <w:p w:rsidR="00847A65" w:rsidRDefault="00EF0D77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33" w:type="dxa"/>
            <w:shd w:val="clear" w:color="auto" w:fill="auto"/>
            <w:vAlign w:val="center"/>
          </w:tcPr>
          <w:p w:rsidR="00847A65" w:rsidRDefault="00EF0D77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</w:tr>
      <w:tr w:rsidR="00847A65" w:rsidTr="00361DA4">
        <w:trPr>
          <w:trHeight w:val="330"/>
          <w:jc w:val="center"/>
        </w:trPr>
        <w:tc>
          <w:tcPr>
            <w:tcW w:w="689" w:type="dxa"/>
            <w:shd w:val="clear" w:color="auto" w:fill="auto"/>
          </w:tcPr>
          <w:p w:rsidR="00847A65" w:rsidRDefault="00EF0D7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i</w:t>
            </w:r>
            <w:proofErr w:type="spellEnd"/>
            <w:r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6326" w:type="dxa"/>
            <w:shd w:val="clear" w:color="auto" w:fill="auto"/>
            <w:vAlign w:val="center"/>
          </w:tcPr>
          <w:p w:rsidR="00847A65" w:rsidRDefault="00A6409E">
            <w:pPr>
              <w:widowControl/>
              <w:rPr>
                <w:color w:val="000000"/>
                <w:sz w:val="24"/>
                <w:szCs w:val="24"/>
              </w:rPr>
            </w:pPr>
            <w:r w:rsidRPr="001130C8">
              <w:rPr>
                <w:color w:val="1F1F1F"/>
                <w:sz w:val="24"/>
                <w:szCs w:val="24"/>
              </w:rPr>
              <w:t>What are the four main components of emotional intelligence?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847A65" w:rsidRDefault="00847A65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965" w:type="dxa"/>
            <w:shd w:val="clear" w:color="auto" w:fill="auto"/>
            <w:vAlign w:val="center"/>
          </w:tcPr>
          <w:p w:rsidR="00847A65" w:rsidRDefault="003F02CA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1733" w:type="dxa"/>
            <w:shd w:val="clear" w:color="auto" w:fill="auto"/>
            <w:vAlign w:val="center"/>
          </w:tcPr>
          <w:p w:rsidR="00847A65" w:rsidRPr="003F02CA" w:rsidRDefault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 w:rsidRPr="003F02CA">
              <w:rPr>
                <w:rFonts w:ascii="inherit" w:hAnsi="inherit"/>
                <w:bdr w:val="none" w:sz="0" w:space="0" w:color="auto" w:frame="1"/>
                <w:lang w:val="en-IN"/>
              </w:rPr>
              <w:t>Creating</w:t>
            </w:r>
          </w:p>
        </w:tc>
      </w:tr>
      <w:tr w:rsidR="00847A65" w:rsidTr="00361DA4">
        <w:trPr>
          <w:trHeight w:val="330"/>
          <w:jc w:val="center"/>
        </w:trPr>
        <w:tc>
          <w:tcPr>
            <w:tcW w:w="689" w:type="dxa"/>
            <w:shd w:val="clear" w:color="auto" w:fill="auto"/>
          </w:tcPr>
          <w:p w:rsidR="00847A65" w:rsidRDefault="00EF0D7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ii.</w:t>
            </w:r>
          </w:p>
        </w:tc>
        <w:tc>
          <w:tcPr>
            <w:tcW w:w="6326" w:type="dxa"/>
            <w:shd w:val="clear" w:color="auto" w:fill="auto"/>
            <w:vAlign w:val="center"/>
          </w:tcPr>
          <w:p w:rsidR="00847A65" w:rsidRDefault="00A6409E">
            <w:pPr>
              <w:widowControl/>
              <w:rPr>
                <w:color w:val="000000"/>
                <w:sz w:val="24"/>
                <w:szCs w:val="24"/>
              </w:rPr>
            </w:pPr>
            <w:r w:rsidRPr="001130C8">
              <w:rPr>
                <w:color w:val="1F1F1F"/>
                <w:sz w:val="24"/>
                <w:szCs w:val="24"/>
              </w:rPr>
              <w:t>Briefly describe two factors that can influence an individual's intelligence.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847A65" w:rsidRDefault="00847A65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965" w:type="dxa"/>
            <w:shd w:val="clear" w:color="auto" w:fill="auto"/>
            <w:vAlign w:val="center"/>
          </w:tcPr>
          <w:p w:rsidR="00847A65" w:rsidRDefault="003F02CA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1733" w:type="dxa"/>
            <w:shd w:val="clear" w:color="auto" w:fill="auto"/>
            <w:vAlign w:val="center"/>
          </w:tcPr>
          <w:p w:rsidR="00847A65" w:rsidRPr="003F02CA" w:rsidRDefault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 w:rsidRPr="003F02CA">
              <w:rPr>
                <w:rFonts w:ascii="inherit" w:hAnsi="inherit"/>
                <w:bdr w:val="none" w:sz="0" w:space="0" w:color="auto" w:frame="1"/>
                <w:lang w:val="en-IN"/>
              </w:rPr>
              <w:t>Evaluating</w:t>
            </w:r>
          </w:p>
        </w:tc>
      </w:tr>
      <w:tr w:rsidR="00847A65" w:rsidTr="00361DA4">
        <w:trPr>
          <w:trHeight w:val="330"/>
          <w:jc w:val="center"/>
        </w:trPr>
        <w:tc>
          <w:tcPr>
            <w:tcW w:w="689" w:type="dxa"/>
            <w:shd w:val="clear" w:color="auto" w:fill="auto"/>
          </w:tcPr>
          <w:p w:rsidR="00847A65" w:rsidRDefault="00EF0D77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Q5.</w:t>
            </w:r>
          </w:p>
        </w:tc>
        <w:tc>
          <w:tcPr>
            <w:tcW w:w="6326" w:type="dxa"/>
            <w:shd w:val="clear" w:color="auto" w:fill="auto"/>
            <w:vAlign w:val="center"/>
          </w:tcPr>
          <w:p w:rsidR="00847A65" w:rsidRDefault="00EF0D77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Attempt Any </w:t>
            </w:r>
            <w:r>
              <w:rPr>
                <w:b/>
                <w:color w:val="000000"/>
                <w:sz w:val="24"/>
                <w:szCs w:val="24"/>
              </w:rPr>
              <w:t>T</w:t>
            </w:r>
            <w:r>
              <w:rPr>
                <w:b/>
                <w:sz w:val="24"/>
                <w:szCs w:val="24"/>
              </w:rPr>
              <w:t>wo</w:t>
            </w:r>
            <w:r>
              <w:rPr>
                <w:b/>
                <w:color w:val="000000"/>
                <w:sz w:val="24"/>
                <w:szCs w:val="24"/>
              </w:rPr>
              <w:t xml:space="preserve"> </w:t>
            </w:r>
            <w:r>
              <w:rPr>
                <w:color w:val="000000"/>
                <w:sz w:val="24"/>
                <w:szCs w:val="24"/>
              </w:rPr>
              <w:t xml:space="preserve">Questions out of </w:t>
            </w:r>
            <w:r>
              <w:rPr>
                <w:sz w:val="24"/>
                <w:szCs w:val="24"/>
              </w:rPr>
              <w:t>Three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847A65" w:rsidRDefault="00EF0D77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8</w:t>
            </w:r>
          </w:p>
        </w:tc>
        <w:tc>
          <w:tcPr>
            <w:tcW w:w="965" w:type="dxa"/>
            <w:shd w:val="clear" w:color="auto" w:fill="auto"/>
            <w:vAlign w:val="center"/>
          </w:tcPr>
          <w:p w:rsidR="00847A65" w:rsidRDefault="00847A65">
            <w:pPr>
              <w:widowControl/>
              <w:rPr>
                <w:color w:val="000000"/>
              </w:rPr>
            </w:pPr>
          </w:p>
        </w:tc>
        <w:tc>
          <w:tcPr>
            <w:tcW w:w="1733" w:type="dxa"/>
            <w:shd w:val="clear" w:color="auto" w:fill="auto"/>
            <w:vAlign w:val="center"/>
          </w:tcPr>
          <w:p w:rsidR="00847A65" w:rsidRPr="003F02CA" w:rsidRDefault="00EF0D77">
            <w:pPr>
              <w:widowControl/>
              <w:rPr>
                <w:color w:val="000000"/>
              </w:rPr>
            </w:pPr>
            <w:r w:rsidRPr="003F02CA">
              <w:rPr>
                <w:color w:val="000000"/>
              </w:rPr>
              <w:t> </w:t>
            </w:r>
          </w:p>
        </w:tc>
      </w:tr>
      <w:tr w:rsidR="00896F96" w:rsidTr="00361DA4">
        <w:trPr>
          <w:trHeight w:val="330"/>
          <w:jc w:val="center"/>
        </w:trPr>
        <w:tc>
          <w:tcPr>
            <w:tcW w:w="689" w:type="dxa"/>
            <w:shd w:val="clear" w:color="auto" w:fill="auto"/>
          </w:tcPr>
          <w:p w:rsidR="00896F96" w:rsidRDefault="00896F96" w:rsidP="00896F96">
            <w:pPr>
              <w:widowControl/>
              <w:ind w:firstLine="705"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ii.</w:t>
            </w:r>
          </w:p>
        </w:tc>
        <w:tc>
          <w:tcPr>
            <w:tcW w:w="6326" w:type="dxa"/>
            <w:shd w:val="clear" w:color="auto" w:fill="auto"/>
            <w:vAlign w:val="center"/>
          </w:tcPr>
          <w:p w:rsidR="00896F96" w:rsidRDefault="00896F96" w:rsidP="00896F96">
            <w:pPr>
              <w:widowControl/>
              <w:rPr>
                <w:color w:val="000000"/>
                <w:sz w:val="24"/>
                <w:szCs w:val="24"/>
              </w:rPr>
            </w:pPr>
            <w:bookmarkStart w:id="0" w:name="_heading=h.gjdgxs" w:colFirst="0" w:colLast="0"/>
            <w:bookmarkEnd w:id="0"/>
            <w:r w:rsidRPr="001130C8">
              <w:rPr>
                <w:color w:val="1F1F1F"/>
                <w:sz w:val="24"/>
                <w:szCs w:val="24"/>
              </w:rPr>
              <w:t>What is the role of language in communication and learning?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896F96" w:rsidRDefault="00896F96" w:rsidP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965" w:type="dxa"/>
            <w:shd w:val="clear" w:color="auto" w:fill="auto"/>
            <w:vAlign w:val="center"/>
          </w:tcPr>
          <w:p w:rsidR="00896F96" w:rsidRDefault="003F02CA" w:rsidP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1733" w:type="dxa"/>
            <w:shd w:val="clear" w:color="auto" w:fill="auto"/>
            <w:vAlign w:val="center"/>
          </w:tcPr>
          <w:p w:rsidR="00896F96" w:rsidRPr="003F02CA" w:rsidRDefault="00896F96" w:rsidP="00896F96">
            <w:pPr>
              <w:jc w:val="center"/>
              <w:rPr>
                <w:color w:val="000000" w:themeColor="text1"/>
              </w:rPr>
            </w:pPr>
            <w:r w:rsidRPr="003F02CA">
              <w:rPr>
                <w:rFonts w:ascii="inherit" w:hAnsi="inherit"/>
                <w:bdr w:val="none" w:sz="0" w:space="0" w:color="auto" w:frame="1"/>
                <w:lang w:val="en-IN"/>
              </w:rPr>
              <w:t>Remembering</w:t>
            </w:r>
          </w:p>
        </w:tc>
      </w:tr>
      <w:tr w:rsidR="00896F96" w:rsidTr="00361DA4">
        <w:trPr>
          <w:trHeight w:val="330"/>
          <w:jc w:val="center"/>
        </w:trPr>
        <w:tc>
          <w:tcPr>
            <w:tcW w:w="689" w:type="dxa"/>
            <w:shd w:val="clear" w:color="auto" w:fill="auto"/>
          </w:tcPr>
          <w:p w:rsidR="00896F96" w:rsidRDefault="00896F96" w:rsidP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ii.</w:t>
            </w:r>
          </w:p>
        </w:tc>
        <w:tc>
          <w:tcPr>
            <w:tcW w:w="6326" w:type="dxa"/>
            <w:shd w:val="clear" w:color="auto" w:fill="auto"/>
            <w:vAlign w:val="center"/>
          </w:tcPr>
          <w:p w:rsidR="00896F96" w:rsidRDefault="00896F96" w:rsidP="00896F96">
            <w:pPr>
              <w:widowControl/>
              <w:rPr>
                <w:color w:val="000000"/>
                <w:sz w:val="24"/>
                <w:szCs w:val="24"/>
              </w:rPr>
            </w:pPr>
            <w:r w:rsidRPr="001130C8">
              <w:rPr>
                <w:color w:val="1F1F1F"/>
                <w:sz w:val="24"/>
                <w:szCs w:val="24"/>
              </w:rPr>
              <w:t>Briefly describe critical thinking and How can creative thinking help us solve problems?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896F96" w:rsidRDefault="00896F96" w:rsidP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965" w:type="dxa"/>
            <w:shd w:val="clear" w:color="auto" w:fill="auto"/>
            <w:vAlign w:val="center"/>
          </w:tcPr>
          <w:p w:rsidR="00896F96" w:rsidRDefault="003F02CA" w:rsidP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3</w:t>
            </w:r>
          </w:p>
        </w:tc>
        <w:tc>
          <w:tcPr>
            <w:tcW w:w="1733" w:type="dxa"/>
            <w:shd w:val="clear" w:color="auto" w:fill="auto"/>
            <w:vAlign w:val="center"/>
          </w:tcPr>
          <w:p w:rsidR="00896F96" w:rsidRPr="003F02CA" w:rsidRDefault="00896F96" w:rsidP="00896F96">
            <w:pPr>
              <w:jc w:val="center"/>
              <w:rPr>
                <w:color w:val="000000" w:themeColor="text1"/>
              </w:rPr>
            </w:pPr>
            <w:r w:rsidRPr="003F02CA">
              <w:rPr>
                <w:rFonts w:ascii="inherit" w:hAnsi="inherit"/>
                <w:bdr w:val="none" w:sz="0" w:space="0" w:color="auto" w:frame="1"/>
                <w:lang w:val="en-IN"/>
              </w:rPr>
              <w:t>Understanding</w:t>
            </w:r>
          </w:p>
        </w:tc>
      </w:tr>
      <w:tr w:rsidR="00896F96" w:rsidTr="00361DA4">
        <w:trPr>
          <w:trHeight w:val="330"/>
          <w:jc w:val="center"/>
        </w:trPr>
        <w:tc>
          <w:tcPr>
            <w:tcW w:w="689" w:type="dxa"/>
            <w:shd w:val="clear" w:color="auto" w:fill="auto"/>
          </w:tcPr>
          <w:p w:rsidR="00896F96" w:rsidRDefault="00896F96" w:rsidP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iii.</w:t>
            </w:r>
          </w:p>
        </w:tc>
        <w:tc>
          <w:tcPr>
            <w:tcW w:w="6326" w:type="dxa"/>
            <w:shd w:val="clear" w:color="auto" w:fill="auto"/>
            <w:vAlign w:val="center"/>
          </w:tcPr>
          <w:p w:rsidR="00896F96" w:rsidRDefault="00896F96" w:rsidP="00896F96">
            <w:pPr>
              <w:widowControl/>
              <w:rPr>
                <w:color w:val="000000"/>
                <w:sz w:val="24"/>
                <w:szCs w:val="24"/>
              </w:rPr>
            </w:pPr>
            <w:r w:rsidRPr="001130C8">
              <w:rPr>
                <w:color w:val="1F1F1F"/>
                <w:sz w:val="24"/>
                <w:szCs w:val="24"/>
              </w:rPr>
              <w:t>Discuss the importance of sexual health and well-being, and how it can be achieved throughout a person's lifespan.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896F96" w:rsidRDefault="00896F96" w:rsidP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965" w:type="dxa"/>
            <w:shd w:val="clear" w:color="auto" w:fill="auto"/>
            <w:vAlign w:val="center"/>
          </w:tcPr>
          <w:p w:rsidR="00896F96" w:rsidRDefault="003F02CA" w:rsidP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1733" w:type="dxa"/>
            <w:shd w:val="clear" w:color="auto" w:fill="auto"/>
            <w:vAlign w:val="center"/>
          </w:tcPr>
          <w:p w:rsidR="00896F96" w:rsidRPr="003F02CA" w:rsidRDefault="00896F96" w:rsidP="00896F96">
            <w:pPr>
              <w:jc w:val="center"/>
              <w:rPr>
                <w:color w:val="000000" w:themeColor="text1"/>
              </w:rPr>
            </w:pPr>
            <w:r w:rsidRPr="003F02CA">
              <w:rPr>
                <w:rFonts w:ascii="inherit" w:hAnsi="inherit"/>
                <w:bdr w:val="none" w:sz="0" w:space="0" w:color="auto" w:frame="1"/>
                <w:lang w:val="en-IN"/>
              </w:rPr>
              <w:t>Analysing</w:t>
            </w:r>
          </w:p>
        </w:tc>
      </w:tr>
      <w:tr w:rsidR="00896F96" w:rsidTr="00361DA4">
        <w:trPr>
          <w:trHeight w:val="330"/>
          <w:jc w:val="center"/>
        </w:trPr>
        <w:tc>
          <w:tcPr>
            <w:tcW w:w="689" w:type="dxa"/>
            <w:shd w:val="clear" w:color="auto" w:fill="auto"/>
          </w:tcPr>
          <w:p w:rsidR="00896F96" w:rsidRDefault="00896F96" w:rsidP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Q6.</w:t>
            </w:r>
          </w:p>
        </w:tc>
        <w:tc>
          <w:tcPr>
            <w:tcW w:w="6326" w:type="dxa"/>
            <w:shd w:val="clear" w:color="auto" w:fill="auto"/>
            <w:vAlign w:val="center"/>
          </w:tcPr>
          <w:p w:rsidR="00896F96" w:rsidRDefault="00896F96" w:rsidP="00896F96">
            <w:pPr>
              <w:widowControl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 xml:space="preserve">Attempt Any </w:t>
            </w:r>
            <w:r>
              <w:rPr>
                <w:b/>
                <w:color w:val="000000"/>
                <w:sz w:val="24"/>
                <w:szCs w:val="24"/>
              </w:rPr>
              <w:t xml:space="preserve">One </w:t>
            </w:r>
            <w:r>
              <w:rPr>
                <w:color w:val="000000"/>
                <w:sz w:val="24"/>
                <w:szCs w:val="24"/>
              </w:rPr>
              <w:t>Question out of Two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896F96" w:rsidRDefault="00896F96" w:rsidP="00896F96">
            <w:pPr>
              <w:widowControl/>
              <w:jc w:val="center"/>
              <w:rPr>
                <w:b/>
                <w:color w:val="000000"/>
                <w:sz w:val="24"/>
                <w:szCs w:val="24"/>
              </w:rPr>
            </w:pPr>
            <w:r>
              <w:rPr>
                <w:b/>
                <w:color w:val="000000"/>
                <w:sz w:val="24"/>
                <w:szCs w:val="24"/>
              </w:rPr>
              <w:t>5</w:t>
            </w:r>
          </w:p>
        </w:tc>
        <w:tc>
          <w:tcPr>
            <w:tcW w:w="965" w:type="dxa"/>
            <w:shd w:val="clear" w:color="auto" w:fill="auto"/>
            <w:vAlign w:val="center"/>
          </w:tcPr>
          <w:p w:rsidR="00896F96" w:rsidRDefault="00896F96" w:rsidP="00896F96">
            <w:pPr>
              <w:widowControl/>
              <w:rPr>
                <w:color w:val="000000"/>
              </w:rPr>
            </w:pPr>
            <w:r>
              <w:rPr>
                <w:color w:val="000000"/>
              </w:rPr>
              <w:t> </w:t>
            </w:r>
          </w:p>
        </w:tc>
        <w:tc>
          <w:tcPr>
            <w:tcW w:w="1733" w:type="dxa"/>
            <w:shd w:val="clear" w:color="auto" w:fill="auto"/>
            <w:vAlign w:val="center"/>
          </w:tcPr>
          <w:p w:rsidR="00896F96" w:rsidRPr="003F02CA" w:rsidRDefault="00896F96" w:rsidP="00896F96">
            <w:pPr>
              <w:widowControl/>
              <w:rPr>
                <w:color w:val="000000"/>
              </w:rPr>
            </w:pPr>
            <w:r w:rsidRPr="003F02CA">
              <w:rPr>
                <w:color w:val="000000"/>
              </w:rPr>
              <w:t> </w:t>
            </w:r>
          </w:p>
        </w:tc>
      </w:tr>
      <w:tr w:rsidR="00896F96" w:rsidTr="00361DA4">
        <w:trPr>
          <w:trHeight w:val="330"/>
          <w:jc w:val="center"/>
        </w:trPr>
        <w:tc>
          <w:tcPr>
            <w:tcW w:w="689" w:type="dxa"/>
            <w:shd w:val="clear" w:color="auto" w:fill="auto"/>
          </w:tcPr>
          <w:p w:rsidR="00896F96" w:rsidRDefault="00896F96" w:rsidP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proofErr w:type="spellStart"/>
            <w:r>
              <w:rPr>
                <w:color w:val="000000"/>
                <w:sz w:val="24"/>
                <w:szCs w:val="24"/>
              </w:rPr>
              <w:t>i</w:t>
            </w:r>
            <w:proofErr w:type="spellEnd"/>
            <w:r>
              <w:rPr>
                <w:color w:val="000000"/>
                <w:sz w:val="24"/>
                <w:szCs w:val="24"/>
              </w:rPr>
              <w:t>.</w:t>
            </w:r>
          </w:p>
        </w:tc>
        <w:tc>
          <w:tcPr>
            <w:tcW w:w="6326" w:type="dxa"/>
            <w:shd w:val="clear" w:color="auto" w:fill="auto"/>
            <w:vAlign w:val="center"/>
          </w:tcPr>
          <w:p w:rsidR="00896F96" w:rsidRDefault="00896F96" w:rsidP="00896F96">
            <w:pPr>
              <w:widowControl/>
              <w:rPr>
                <w:color w:val="000000"/>
                <w:sz w:val="24"/>
                <w:szCs w:val="24"/>
              </w:rPr>
            </w:pPr>
            <w:bookmarkStart w:id="1" w:name="_heading=h.30j0zll" w:colFirst="0" w:colLast="0"/>
            <w:bookmarkEnd w:id="1"/>
            <w:r w:rsidRPr="001130C8">
              <w:rPr>
                <w:color w:val="1F1F1F"/>
                <w:sz w:val="24"/>
                <w:szCs w:val="24"/>
              </w:rPr>
              <w:t>What is the difference between sleep and a coma?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896F96" w:rsidRDefault="00896F96" w:rsidP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965" w:type="dxa"/>
            <w:shd w:val="clear" w:color="auto" w:fill="auto"/>
            <w:vAlign w:val="center"/>
          </w:tcPr>
          <w:p w:rsidR="00896F96" w:rsidRDefault="003F02CA" w:rsidP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</w:t>
            </w:r>
          </w:p>
        </w:tc>
        <w:tc>
          <w:tcPr>
            <w:tcW w:w="1733" w:type="dxa"/>
            <w:shd w:val="clear" w:color="auto" w:fill="auto"/>
            <w:vAlign w:val="center"/>
          </w:tcPr>
          <w:p w:rsidR="00896F96" w:rsidRPr="003F02CA" w:rsidRDefault="00896F96" w:rsidP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 w:rsidRPr="003F02CA">
              <w:rPr>
                <w:rFonts w:ascii="inherit" w:hAnsi="inherit"/>
                <w:bdr w:val="none" w:sz="0" w:space="0" w:color="auto" w:frame="1"/>
                <w:lang w:val="en-IN"/>
              </w:rPr>
              <w:t>Remembering</w:t>
            </w:r>
          </w:p>
        </w:tc>
      </w:tr>
      <w:tr w:rsidR="00896F96" w:rsidTr="00361DA4">
        <w:trPr>
          <w:trHeight w:val="330"/>
          <w:jc w:val="center"/>
        </w:trPr>
        <w:tc>
          <w:tcPr>
            <w:tcW w:w="689" w:type="dxa"/>
            <w:shd w:val="clear" w:color="auto" w:fill="auto"/>
          </w:tcPr>
          <w:p w:rsidR="00896F96" w:rsidRDefault="00896F96" w:rsidP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ii.</w:t>
            </w:r>
          </w:p>
        </w:tc>
        <w:tc>
          <w:tcPr>
            <w:tcW w:w="6326" w:type="dxa"/>
            <w:shd w:val="clear" w:color="auto" w:fill="auto"/>
            <w:vAlign w:val="center"/>
          </w:tcPr>
          <w:p w:rsidR="00896F96" w:rsidRDefault="00896F96" w:rsidP="00896F96">
            <w:pPr>
              <w:widowControl/>
              <w:rPr>
                <w:color w:val="000000"/>
                <w:sz w:val="24"/>
                <w:szCs w:val="24"/>
              </w:rPr>
            </w:pPr>
            <w:r w:rsidRPr="001130C8">
              <w:rPr>
                <w:color w:val="1F1F1F"/>
                <w:sz w:val="24"/>
                <w:szCs w:val="24"/>
              </w:rPr>
              <w:t>How can social support networks act as a buffer against stress?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896F96" w:rsidRDefault="00896F96" w:rsidP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</w:p>
        </w:tc>
        <w:tc>
          <w:tcPr>
            <w:tcW w:w="965" w:type="dxa"/>
            <w:shd w:val="clear" w:color="auto" w:fill="auto"/>
            <w:vAlign w:val="center"/>
          </w:tcPr>
          <w:p w:rsidR="00896F96" w:rsidRDefault="003F02CA" w:rsidP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2</w:t>
            </w:r>
          </w:p>
        </w:tc>
        <w:tc>
          <w:tcPr>
            <w:tcW w:w="1733" w:type="dxa"/>
            <w:shd w:val="clear" w:color="auto" w:fill="auto"/>
            <w:vAlign w:val="center"/>
          </w:tcPr>
          <w:p w:rsidR="00896F96" w:rsidRPr="003F02CA" w:rsidRDefault="00896F96" w:rsidP="00896F96">
            <w:pPr>
              <w:widowControl/>
              <w:jc w:val="center"/>
              <w:rPr>
                <w:color w:val="000000"/>
                <w:sz w:val="24"/>
                <w:szCs w:val="24"/>
              </w:rPr>
            </w:pPr>
            <w:r w:rsidRPr="003F02CA">
              <w:rPr>
                <w:rFonts w:ascii="inherit" w:hAnsi="inherit"/>
                <w:bdr w:val="none" w:sz="0" w:space="0" w:color="auto" w:frame="1"/>
                <w:lang w:val="en-IN"/>
              </w:rPr>
              <w:t>Evaluating</w:t>
            </w:r>
          </w:p>
        </w:tc>
      </w:tr>
    </w:tbl>
    <w:p w:rsidR="00847A65" w:rsidRDefault="00847A65">
      <w:bookmarkStart w:id="2" w:name="_GoBack"/>
      <w:bookmarkEnd w:id="2"/>
    </w:p>
    <w:sectPr w:rsidR="00847A65">
      <w:type w:val="continuous"/>
      <w:pgSz w:w="11900" w:h="16840"/>
      <w:pgMar w:top="560" w:right="566" w:bottom="46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F0D77" w:rsidRDefault="00EF0D77">
      <w:r>
        <w:separator/>
      </w:r>
    </w:p>
  </w:endnote>
  <w:endnote w:type="continuationSeparator" w:id="0">
    <w:p w:rsidR="00EF0D77" w:rsidRDefault="00EF0D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Times New Roman"/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angal">
    <w:altName w:val="Courier New"/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47A65" w:rsidRDefault="00EF0D77">
    <w:pPr>
      <w:pBdr>
        <w:top w:val="nil"/>
        <w:left w:val="nil"/>
        <w:bottom w:val="nil"/>
        <w:right w:val="nil"/>
        <w:between w:val="nil"/>
      </w:pBdr>
      <w:spacing w:line="14" w:lineRule="auto"/>
      <w:rPr>
        <w:rFonts w:ascii="Arial" w:eastAsia="Arial" w:hAnsi="Arial" w:cs="Arial"/>
        <w:color w:val="000000"/>
        <w:sz w:val="20"/>
        <w:szCs w:val="20"/>
      </w:rPr>
    </w:pPr>
    <w:r>
      <w:rPr>
        <w:noProof/>
        <w:lang w:val="en-IN"/>
      </w:rPr>
      <mc:AlternateContent>
        <mc:Choice Requires="wps">
          <w:drawing>
            <wp:anchor distT="0" distB="0" distL="0" distR="0" simplePos="0" relativeHeight="251658240" behindDoc="1" locked="0" layoutInCell="1" hidden="0" allowOverlap="1">
              <wp:simplePos x="0" y="0"/>
              <wp:positionH relativeFrom="column">
                <wp:posOffset>-63499</wp:posOffset>
              </wp:positionH>
              <wp:positionV relativeFrom="paragraph">
                <wp:posOffset>10363200</wp:posOffset>
              </wp:positionV>
              <wp:extent cx="5175250" cy="158115"/>
              <wp:effectExtent l="0" t="0" r="0" b="0"/>
              <wp:wrapNone/>
              <wp:docPr id="7" name="Rectangle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2767900" y="3710468"/>
                        <a:ext cx="5156200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847A65" w:rsidRDefault="00EF0D77">
                          <w:pPr>
                            <w:spacing w:before="12"/>
                            <w:ind w:left="20" w:firstLine="20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sz w:val="16"/>
                            </w:rPr>
                            <w:t>file:///X:/2024-25/Exam 2024-25/P3_UG_60_Mark_A_8_8_B_8_10_C_2_4_HTML_HTML_English_MARK (1).html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ctangle 7" o:spid="_x0000_s1026" style="position:absolute;margin-left:-5pt;margin-top:816pt;width:407.5pt;height:12.45pt;z-index:-251658240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" filled="f" stroked="f">
              <v:textbox inset="0,0,0,0">
                <w:txbxContent>
                  <w:p w:rsidR="00847A65" w:rsidRDefault="00EF0D77">
                    <w:pPr>
                      <w:spacing w:before="12"/>
                      <w:ind w:left="20" w:firstLine="20"/>
                      <w:textDirection w:val="btLr"/>
                    </w:pPr>
                    <w:r>
                      <w:rPr>
                        <w:rFonts w:ascii="Arial" w:eastAsia="Arial" w:hAnsi="Arial" w:cs="Arial"/>
                        <w:color w:val="000000"/>
                        <w:sz w:val="16"/>
                      </w:rPr>
                      <w:t>file:///X:/2024-25/Exam 2024-25/P3_UG_60_Mark_A_8_8_B_8_10_C_2_4_HTML_HTML_English_MARK (1).html</w:t>
                    </w:r>
                  </w:p>
                </w:txbxContent>
              </v:textbox>
            </v:rect>
          </w:pict>
        </mc:Fallback>
      </mc:AlternateContent>
    </w:r>
    <w:r>
      <w:rPr>
        <w:noProof/>
        <w:lang w:val="en-IN"/>
      </w:rPr>
      <mc:AlternateContent>
        <mc:Choice Requires="wps">
          <w:drawing>
            <wp:anchor distT="0" distB="0" distL="0" distR="0" simplePos="0" relativeHeight="251659264" behindDoc="1" locked="0" layoutInCell="1" hidden="0" allowOverlap="1">
              <wp:simplePos x="0" y="0"/>
              <wp:positionH relativeFrom="column">
                <wp:posOffset>6692900</wp:posOffset>
              </wp:positionH>
              <wp:positionV relativeFrom="paragraph">
                <wp:posOffset>10363200</wp:posOffset>
              </wp:positionV>
              <wp:extent cx="211455" cy="158115"/>
              <wp:effectExtent l="0" t="0" r="0" b="0"/>
              <wp:wrapNone/>
              <wp:docPr id="8" name="Rectangle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5249798" y="3710468"/>
                        <a:ext cx="192405" cy="1390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:rsidR="00847A65" w:rsidRDefault="00EF0D77">
                          <w:pPr>
                            <w:spacing w:before="12"/>
                            <w:ind w:left="60" w:firstLine="60"/>
                            <w:textDirection w:val="btLr"/>
                          </w:pPr>
                          <w:r>
                            <w:rPr>
                              <w:rFonts w:ascii="Arial" w:eastAsia="Arial" w:hAnsi="Arial" w:cs="Arial"/>
                              <w:color w:val="000000"/>
                              <w:sz w:val="16"/>
                            </w:rPr>
                            <w:t xml:space="preserve"> PAGE 2/ NUMPAGES 2</w:t>
                          </w:r>
                        </w:p>
                      </w:txbxContent>
                    </wps:txbx>
                    <wps:bodyPr spcFirstLastPara="1" wrap="square" lIns="0" tIns="0" rIns="0" bIns="0" anchor="t" anchorCtr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Rectangle 8" o:spid="_x0000_s1027" style="position:absolute;margin-left:527pt;margin-top:816pt;width:16.65pt;height:12.45pt;z-index:-251657216;visibility:visible;mso-wrap-style:square;mso-wrap-distance-left:0;mso-wrap-distance-top:0;mso-wrap-distance-right:0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" filled="f" stroked="f">
              <v:textbox inset="0,0,0,0">
                <w:txbxContent>
                  <w:p w:rsidR="00847A65" w:rsidRDefault="00EF0D77">
                    <w:pPr>
                      <w:spacing w:before="12"/>
                      <w:ind w:left="60" w:firstLine="60"/>
                      <w:textDirection w:val="btLr"/>
                    </w:pPr>
                    <w:r>
                      <w:rPr>
                        <w:rFonts w:ascii="Arial" w:eastAsia="Arial" w:hAnsi="Arial" w:cs="Arial"/>
                        <w:color w:val="000000"/>
                        <w:sz w:val="16"/>
                      </w:rPr>
                      <w:t xml:space="preserve"> PAGE 2/ NUMPAGES 2</w:t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F0D77" w:rsidRDefault="00EF0D77">
      <w:r>
        <w:separator/>
      </w:r>
    </w:p>
  </w:footnote>
  <w:footnote w:type="continuationSeparator" w:id="0">
    <w:p w:rsidR="00EF0D77" w:rsidRDefault="00EF0D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5B07000"/>
    <w:multiLevelType w:val="multilevel"/>
    <w:tmpl w:val="F8AEB8F6"/>
    <w:lvl w:ilvl="0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/>
        <w:b w:val="0"/>
        <w:i w:val="0"/>
        <w:sz w:val="22"/>
        <w:szCs w:val="22"/>
      </w:rPr>
    </w:lvl>
    <w:lvl w:ilvl="1">
      <w:numFmt w:val="bullet"/>
      <w:lvlText w:val="•"/>
      <w:lvlJc w:val="left"/>
      <w:pPr>
        <w:ind w:left="1382" w:hanging="209"/>
      </w:pPr>
    </w:lvl>
    <w:lvl w:ilvl="2">
      <w:numFmt w:val="bullet"/>
      <w:lvlText w:val="•"/>
      <w:lvlJc w:val="left"/>
      <w:pPr>
        <w:ind w:left="2425" w:hanging="209"/>
      </w:pPr>
    </w:lvl>
    <w:lvl w:ilvl="3">
      <w:numFmt w:val="bullet"/>
      <w:lvlText w:val="•"/>
      <w:lvlJc w:val="left"/>
      <w:pPr>
        <w:ind w:left="3468" w:hanging="208"/>
      </w:pPr>
    </w:lvl>
    <w:lvl w:ilvl="4">
      <w:numFmt w:val="bullet"/>
      <w:lvlText w:val="•"/>
      <w:lvlJc w:val="left"/>
      <w:pPr>
        <w:ind w:left="4510" w:hanging="209"/>
      </w:pPr>
    </w:lvl>
    <w:lvl w:ilvl="5">
      <w:numFmt w:val="bullet"/>
      <w:lvlText w:val="•"/>
      <w:lvlJc w:val="left"/>
      <w:pPr>
        <w:ind w:left="5553" w:hanging="209"/>
      </w:pPr>
    </w:lvl>
    <w:lvl w:ilvl="6">
      <w:numFmt w:val="bullet"/>
      <w:lvlText w:val="•"/>
      <w:lvlJc w:val="left"/>
      <w:pPr>
        <w:ind w:left="6596" w:hanging="209"/>
      </w:pPr>
    </w:lvl>
    <w:lvl w:ilvl="7">
      <w:numFmt w:val="bullet"/>
      <w:lvlText w:val="•"/>
      <w:lvlJc w:val="left"/>
      <w:pPr>
        <w:ind w:left="7639" w:hanging="209"/>
      </w:pPr>
    </w:lvl>
    <w:lvl w:ilvl="8">
      <w:numFmt w:val="bullet"/>
      <w:lvlText w:val="•"/>
      <w:lvlJc w:val="left"/>
      <w:pPr>
        <w:ind w:left="8681" w:hanging="209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47A65"/>
    <w:rsid w:val="00361DA4"/>
    <w:rsid w:val="003F02CA"/>
    <w:rsid w:val="006B768E"/>
    <w:rsid w:val="00847A65"/>
    <w:rsid w:val="00896F96"/>
    <w:rsid w:val="00A6409E"/>
    <w:rsid w:val="00C35314"/>
    <w:rsid w:val="00D83692"/>
    <w:rsid w:val="00EF0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51740E"/>
  <w15:docId w15:val="{08AC09F8-947C-421D-8CE1-E64814303F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en-US" w:eastAsia="en-IN" w:bidi="hi-IN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</w:style>
  <w:style w:type="paragraph" w:styleId="Heading1">
    <w:name w:val="heading 1"/>
    <w:basedOn w:val="Normal"/>
    <w:next w:val="Normal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BodyText">
    <w:name w:val="Body Text"/>
    <w:basedOn w:val="Normal"/>
    <w:uiPriority w:val="1"/>
    <w:qFormat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34"/>
    <w:qFormat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PmcpWta7FO/JWHxNFpITPeg7IGw==">CgMxLjAyCGguZ2pkZ3hzMgloLjMwajB6bGw4AHIhMUZfWUxzSjM3RDRRN1dsVHB4bDd4RmRwUXRpVFB0dTRy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307</Words>
  <Characters>1755</Characters>
  <Application>Microsoft Office Word</Application>
  <DocSecurity>0</DocSecurity>
  <Lines>14</Lines>
  <Paragraphs>4</Paragraphs>
  <ScaleCrop>false</ScaleCrop>
  <Company/>
  <LinksUpToDate>false</LinksUpToDate>
  <CharactersWithSpaces>2058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Prof. MAHENDRA BHAGABHAI PATEL</dc:creator>
  <cp:lastModifiedBy>Dr. RAJENDRAKUMAR MULJIBHAI PARMAR</cp:lastModifiedBy>
  <cp:revision>8</cp:revision>
  <dcterms:created xsi:type="dcterms:W3CDTF">2025-01-26T05:49:00Z</dcterms:created>
  <dcterms:modified xsi:type="dcterms:W3CDTF">2025-04-16T03:59:00Z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