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CO3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Seat No:______________</w:t>
        <w:tab/>
        <w:tab/>
        <w:tab/>
        <w:tab/>
        <w:tab/>
        <w:tab/>
        <w:tab/>
        <w:tab/>
        <w:t xml:space="preserve">Enrollment No:______________</w:t>
      </w:r>
    </w:p>
    <w:p w:rsidR="00000000" w:rsidDel="00000000" w:rsidP="00000000" w:rsidRDefault="00000000" w:rsidRPr="00000000" w14:paraId="00000003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before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MPT, Examination (April-2025)</w:t>
      </w:r>
    </w:p>
    <w:p w:rsidR="00000000" w:rsidDel="00000000" w:rsidP="00000000" w:rsidRDefault="00000000" w:rsidRPr="00000000" w14:paraId="00000006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1</w:t>
        <w:tab/>
        <w:tab/>
        <w:tab/>
        <w:tab/>
        <w:tab/>
        <w:tab/>
        <w:tab/>
        <w:tab/>
        <w:tab/>
        <w:tab/>
        <w:tab/>
        <w:t xml:space="preserve">Date: </w:t>
      </w:r>
    </w:p>
    <w:p w:rsidR="00000000" w:rsidDel="00000000" w:rsidP="00000000" w:rsidRDefault="00000000" w:rsidRPr="00000000" w14:paraId="00000007">
      <w:pP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  <w:r w:rsidDel="00000000" w:rsidR="00000000" w:rsidRPr="00000000">
        <w:rPr>
          <w:rFonts w:ascii="Cambria" w:cs="Cambria" w:eastAsia="Cambria" w:hAnsi="Cambria"/>
          <w:b w:val="1"/>
          <w:rtl w:val="0"/>
        </w:rPr>
        <w:t xml:space="preserve">07200102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ab/>
        <w:tab/>
        <w:tab/>
        <w:t xml:space="preserve">                                     </w:t>
        <w:tab/>
        <w:t xml:space="preserve">Time: 3 Hours</w:t>
      </w:r>
    </w:p>
    <w:p w:rsidR="00000000" w:rsidDel="00000000" w:rsidP="00000000" w:rsidRDefault="00000000" w:rsidRPr="00000000" w14:paraId="00000008">
      <w:pPr>
        <w:pBdr>
          <w:bottom w:color="000000" w:space="0" w:sz="6" w:val="single"/>
        </w:pBdr>
        <w:spacing w:after="0" w:before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Physical and Functional Diagnosis </w:t>
        <w:tab/>
        <w:tab/>
        <w:tab/>
        <w:tab/>
        <w:tab/>
        <w:t xml:space="preserve">Total Marks: 70</w:t>
      </w:r>
    </w:p>
    <w:p w:rsidR="00000000" w:rsidDel="00000000" w:rsidP="00000000" w:rsidRDefault="00000000" w:rsidRPr="00000000" w14:paraId="00000009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a Diagram wherever necessary.</w:t>
      </w:r>
    </w:p>
    <w:p w:rsidR="00000000" w:rsidDel="00000000" w:rsidP="00000000" w:rsidRDefault="00000000" w:rsidRPr="00000000" w14:paraId="0000000D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before="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93.000000000002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1.4407319013524"/>
        <w:gridCol w:w="100"/>
        <w:gridCol w:w="8633.206046141608"/>
        <w:gridCol w:w="674.1766109785203"/>
        <w:gridCol w:w="674.1766109785203"/>
        <w:tblGridChange w:id="0">
          <w:tblGrid>
            <w:gridCol w:w="611.4407319013524"/>
            <w:gridCol w:w="100"/>
            <w:gridCol w:w="8633.206046141608"/>
            <w:gridCol w:w="674.1766109785203"/>
            <w:gridCol w:w="674.1766109785203"/>
          </w:tblGrid>
        </w:tblGridChange>
      </w:tblGrid>
      <w:tr>
        <w:trPr>
          <w:cantSplit w:val="0"/>
          <w:tblHeader w:val="0"/>
        </w:trPr>
        <w:tc>
          <w:tcPr>
            <w:gridSpan w:val="4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  <w:tc>
          <w:tcPr/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/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is patellofemoral pain syndrome (PFPS)? How will you assess  55-year-old male with patellofemoral pain syndrome (PFPS)?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What are the primary differences between obstructive and restrictive pulmonary diseases based on spirometry results?</w:t>
            </w:r>
          </w:p>
        </w:tc>
        <w:tc>
          <w:tcPr/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  <w:tc>
          <w:tcPr/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Q.3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5">
            <w:pPr>
              <w:spacing w:after="120" w:before="120" w:line="276" w:lineRule="auto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Short Notes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1.8505859375" w:hRule="atLeast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A">
            <w:pPr>
              <w:spacing w:after="240" w:before="240" w:line="276" w:lineRule="auto"/>
              <w:ind w:left="0" w:firstLine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4"/>
                <w:szCs w:val="14"/>
                <w:rtl w:val="0"/>
              </w:rPr>
              <w:t xml:space="preserve">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Movement dysfunction , principles of treatment of it with examples.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importance of understanding the pathology of osteoarthritis in the hip in guiding your choice of exercise and manual therapy interventions for a patient with hip pain and limited mobility.</w:t>
            </w:r>
          </w:p>
        </w:tc>
        <w:tc>
          <w:tcPr/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power in the context of physical fitness and explain its importance in sports performance. Explain the relationship between strength and speed in determining power output</w:t>
            </w:r>
          </w:p>
        </w:tc>
        <w:tc>
          <w:tcPr/>
          <w:p w:rsidR="00000000" w:rsidDel="00000000" w:rsidP="00000000" w:rsidRDefault="00000000" w:rsidRPr="00000000" w14:paraId="00000036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efficacy of therapeutic modalities such as TENS and IFT in chronic pain management.</w:t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(10)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</w:p>
        </w:tc>
      </w:tr>
    </w:tbl>
    <w:p w:rsidR="00000000" w:rsidDel="00000000" w:rsidP="00000000" w:rsidRDefault="00000000" w:rsidRPr="00000000" w14:paraId="0000003D">
      <w:pPr>
        <w:rPr>
          <w:rFonts w:ascii="Times New Roman" w:cs="Times New Roman" w:eastAsia="Times New Roman" w:hAnsi="Times New Roman"/>
        </w:rPr>
      </w:pPr>
      <w:bookmarkStart w:colFirst="0" w:colLast="0" w:name="_heading=h.1ze1xs45uht8" w:id="0"/>
      <w:bookmarkEnd w:id="0"/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20" w:before="120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B5FE9"/>
  </w:style>
  <w:style w:type="paragraph" w:styleId="Heading1">
    <w:name w:val="heading 1"/>
    <w:basedOn w:val="Normal"/>
    <w:next w:val="Normal"/>
    <w:link w:val="Heading1Char"/>
    <w:uiPriority w:val="9"/>
    <w:qFormat w:val="1"/>
    <w:rsid w:val="008B1E7D"/>
    <w:pPr>
      <w:keepNext w:val="1"/>
      <w:keepLines w:val="1"/>
      <w:spacing w:after="0"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311AC4"/>
    <w:pPr>
      <w:ind w:left="720"/>
      <w:contextualSpacing w:val="1"/>
    </w:pPr>
  </w:style>
  <w:style w:type="table" w:styleId="TableGrid">
    <w:name w:val="Table Grid"/>
    <w:basedOn w:val="TableNormal"/>
    <w:uiPriority w:val="59"/>
    <w:rsid w:val="00311AC4"/>
    <w:pPr>
      <w:spacing w:after="0" w:before="0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B1E7D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PlaceholderText">
    <w:name w:val="Placeholder Text"/>
    <w:basedOn w:val="DefaultParagraphFont"/>
    <w:uiPriority w:val="99"/>
    <w:semiHidden w:val="1"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8B1E7D"/>
    <w:pPr>
      <w:spacing w:after="0" w:before="0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8B1E7D"/>
    <w:rPr>
      <w:rFonts w:ascii="Tahoma" w:cs="Tahoma" w:hAnsi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C71ADA"/>
  </w:style>
  <w:style w:type="paragraph" w:styleId="Footer">
    <w:name w:val="footer"/>
    <w:basedOn w:val="Normal"/>
    <w:link w:val="FooterChar"/>
    <w:uiPriority w:val="99"/>
    <w:unhideWhenUsed w:val="1"/>
    <w:rsid w:val="00C71ADA"/>
    <w:pPr>
      <w:tabs>
        <w:tab w:val="center" w:pos="4513"/>
        <w:tab w:val="right" w:pos="9026"/>
      </w:tabs>
      <w:spacing w:after="0" w:before="0"/>
    </w:pPr>
  </w:style>
  <w:style w:type="character" w:styleId="FooterChar" w:customStyle="1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before="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IdbUEAtmvOkDjEN1gXuBu8TrG8g==">CgMxLjAyDmguMXplMXhzNDV1aHQ4OAByITF3RlFqZDkzUHVDcG93S0lEem5aZUlTV2NkV29YY2RXaA==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2025-04-16T06:56:00Z</dcterms:created>
  <dc:creator>EXAM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627c869039035dec5fa39908b86d7d8f77dccd07f640ed812d4b3408aced455b</vt:lpwstr>
  </property>
</Properties>
</file>