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ab/>
        <w:tab/>
        <w:tab/>
        <w:tab/>
        <w:tab/>
        <w:tab/>
        <w:tab/>
        <w:tab/>
        <w:t xml:space="preserve">                                            </w:t>
      </w:r>
    </w:p>
    <w:p w:rsidR="00000000" w:rsidDel="00000000" w:rsidP="00000000" w:rsidRDefault="00000000" w:rsidRPr="00000000" w14:paraId="00000002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Rule="auto"/>
        <w:jc w:val="right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Enrollment No:______________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PARUL UNIVERSITY</w:t>
      </w:r>
    </w:p>
    <w:p w:rsidR="00000000" w:rsidDel="00000000" w:rsidP="00000000" w:rsidRDefault="00000000" w:rsidRPr="00000000" w14:paraId="00000005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6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BPT, Examination (June – 2024 )</w:t>
      </w:r>
    </w:p>
    <w:p w:rsidR="00000000" w:rsidDel="00000000" w:rsidP="00000000" w:rsidRDefault="00000000" w:rsidRPr="00000000" w14:paraId="00000007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3</w:t>
        <w:tab/>
        <w:tab/>
        <w:tab/>
        <w:tab/>
        <w:tab/>
        <w:tab/>
        <w:tab/>
        <w:tab/>
        <w:tab/>
        <w:t xml:space="preserve">       </w:t>
        <w:tab/>
        <w:tab/>
        <w:t xml:space="preserve">Date: 29/06/2024</w:t>
      </w:r>
    </w:p>
    <w:p w:rsidR="00000000" w:rsidDel="00000000" w:rsidP="00000000" w:rsidRDefault="00000000" w:rsidRPr="00000000" w14:paraId="00000008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 </w:t>
      </w: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rtl w:val="0"/>
        </w:rPr>
        <w:t xml:space="preserve">07101303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</w:t>
        <w:tab/>
        <w:tab/>
        <w:tab/>
        <w:tab/>
        <w:tab/>
        <w:t xml:space="preserve">                               </w:t>
        <w:tab/>
        <w:t xml:space="preserve">Time: 180 Minutes </w:t>
      </w:r>
    </w:p>
    <w:p w:rsidR="00000000" w:rsidDel="00000000" w:rsidP="00000000" w:rsidRDefault="00000000" w:rsidRPr="00000000" w14:paraId="00000009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General Surgery and Cardiothoracic Surgery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   </w:t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Total Marks: 70</w:t>
      </w:r>
    </w:p>
    <w:p w:rsidR="00000000" w:rsidDel="00000000" w:rsidP="00000000" w:rsidRDefault="00000000" w:rsidRPr="00000000" w14:paraId="0000000A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D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 wherever necessary.</w:t>
      </w:r>
    </w:p>
    <w:p w:rsidR="00000000" w:rsidDel="00000000" w:rsidP="00000000" w:rsidRDefault="00000000" w:rsidRPr="00000000" w14:paraId="0000000E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</w:p>
    <w:p w:rsidR="00000000" w:rsidDel="00000000" w:rsidP="00000000" w:rsidRDefault="00000000" w:rsidRPr="00000000" w14:paraId="0000000F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745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8532"/>
        <w:gridCol w:w="851"/>
        <w:gridCol w:w="709"/>
        <w:tblGridChange w:id="0">
          <w:tblGrid>
            <w:gridCol w:w="653"/>
            <w:gridCol w:w="8532"/>
            <w:gridCol w:w="851"/>
            <w:gridCol w:w="709"/>
          </w:tblGrid>
        </w:tblGridChange>
      </w:tblGrid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333333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Write different types of burns, complication and management of complication.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333333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Classification of wound. Describe wound healing and its management in detail.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Nosocomial Infection.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Tetanus.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Management of electrical burns.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Skin grafting.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3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clinical features of Actinomycosis. </w:t>
            </w:r>
          </w:p>
        </w:tc>
        <w:tc>
          <w:tcPr/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Define septicemia. </w:t>
            </w:r>
          </w:p>
        </w:tc>
        <w:tc>
          <w:tcPr/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Bells palsy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3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Explain tendon transfer. </w:t>
            </w:r>
          </w:p>
        </w:tc>
        <w:tc>
          <w:tcPr/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7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Explain different views for chest x ray. </w:t>
            </w:r>
          </w:p>
        </w:tc>
        <w:tc>
          <w:tcPr/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Enumerate types of hernia. </w:t>
            </w:r>
          </w:p>
        </w:tc>
        <w:tc>
          <w:tcPr/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0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745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8532"/>
        <w:gridCol w:w="851"/>
        <w:gridCol w:w="709"/>
        <w:tblGridChange w:id="0">
          <w:tblGrid>
            <w:gridCol w:w="653"/>
            <w:gridCol w:w="8532"/>
            <w:gridCol w:w="851"/>
            <w:gridCol w:w="709"/>
          </w:tblGrid>
        </w:tblGridChange>
      </w:tblGrid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B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333333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Cardiac arrest and its management.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333333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Discuss diagnosis and management of blunt trauma.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Thoracotomy.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Fallot’s tetralogy.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Causes of Hemoptysis.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Syringomyelia.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4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Types of hydrocephalus. </w:t>
            </w:r>
          </w:p>
        </w:tc>
        <w:tc>
          <w:tcPr/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Brown Sequard syndrome. </w:t>
            </w:r>
          </w:p>
        </w:tc>
        <w:tc>
          <w:tcPr/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Causes of sinusitis. </w:t>
            </w:r>
          </w:p>
        </w:tc>
        <w:tc>
          <w:tcPr/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4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Define glaucoma. </w:t>
            </w:r>
          </w:p>
        </w:tc>
        <w:tc>
          <w:tcPr/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What is ptosis?</w:t>
            </w:r>
          </w:p>
        </w:tc>
        <w:tc>
          <w:tcPr/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Define blindness.</w:t>
            </w:r>
          </w:p>
        </w:tc>
        <w:tc>
          <w:tcPr/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1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132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9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9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F61F7C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0D1553"/>
    <w:pPr>
      <w:spacing w:after="120" w:before="120" w:line="240" w:lineRule="auto"/>
      <w:ind w:left="720"/>
      <w:contextualSpacing w:val="1"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</w:tbl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0D155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0D155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A02B36"/>
    <w:rPr>
      <w:color w:val="808080"/>
    </w:rPr>
  </w:style>
  <w:style w:type="character" w:styleId="Hyperlink">
    <w:name w:val="Hyperlink"/>
    <w:basedOn w:val="DefaultParagraphFont"/>
    <w:uiPriority w:val="99"/>
    <w:unhideWhenUsed w:val="1"/>
    <w:rsid w:val="00326670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B912FC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B912FC"/>
  </w:style>
  <w:style w:type="paragraph" w:styleId="Footer">
    <w:name w:val="footer"/>
    <w:basedOn w:val="Normal"/>
    <w:link w:val="FooterChar"/>
    <w:uiPriority w:val="99"/>
    <w:unhideWhenUsed w:val="1"/>
    <w:rsid w:val="00B912FC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B912FC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OJ1jBc/G/X9JDBPskwjPBtwBnsA==">CgMxLjA4AHIhMXhreUR0ZkdVTVo1aHFpXzZXa0U0WjZkaWNlNHY4cHZJ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2024-06-25T04:05:00Z</dcterms:created>
  <dc:creator>parul</dc:creator>
</cp:coreProperties>
</file>