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(July - 2024)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3</w:t>
        <w:tab/>
        <w:tab/>
        <w:tab/>
        <w:tab/>
        <w:tab/>
        <w:tab/>
        <w:tab/>
        <w:tab/>
        <w:tab/>
        <w:t xml:space="preserve">     </w:t>
        <w:tab/>
        <w:tab/>
        <w:t xml:space="preserve">Date: 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07101207 </w:t>
        <w:tab/>
        <w:tab/>
        <w:tab/>
        <w:tab/>
        <w:tab/>
        <w:t xml:space="preserve">                              </w:t>
        <w:tab/>
        <w:t xml:space="preserve">Time: 180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Electrotherapy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 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Define electromagnetic spectrum &amp;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physical properties of electromagnetic radiation.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Write physiological effects and therapeutic uses of cryotherapy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about field risk factors on prolonged exposure to the EM field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physical characteristics of LASER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Compare and contrast : luminous and non-luminous IR.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PUVA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Name the method of application of PWB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bouncy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Treatment of Bronchial Asthma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Treatment of Hypertension</w:t>
            </w:r>
          </w:p>
        </w:tc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Define short wave and write down the principle of production of SWD with physiological and therapeutic effect.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CO3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Describe PWB : structure of bath,composition of wax and mineral oil,physiological effects and therapeutic uses.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 techniques of application of cryotherapy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about Piezoelectric effect.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pain gate theory.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grothus law.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latent heat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List out the conditions where IFT can be used.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rebox current.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prevention of Bacterial Neonatal and Postnatal Infection</w:t>
            </w:r>
          </w:p>
        </w:tc>
        <w:tc>
          <w:tcPr/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p w:rsidR="00000000" w:rsidDel="00000000" w:rsidP="00000000" w:rsidRDefault="00000000" w:rsidRPr="00000000" w14:paraId="00000092">
    <w:pPr>
      <w:tabs>
        <w:tab w:val="center" w:leader="none" w:pos="4513"/>
        <w:tab w:val="right" w:leader="none" w:pos="9026"/>
      </w:tabs>
      <w:spacing w:after="0" w:lineRule="auto"/>
      <w:jc w:val="right"/>
      <w:rPr>
        <w:rFonts w:ascii="Times New Roman" w:cs="Times New Roman" w:eastAsia="Times New Roman" w:hAnsi="Times New Roman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6C5218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6C5218"/>
  </w:style>
  <w:style w:type="paragraph" w:styleId="Footer">
    <w:name w:val="footer"/>
    <w:basedOn w:val="Normal"/>
    <w:link w:val="FooterChar"/>
    <w:uiPriority w:val="99"/>
    <w:unhideWhenUsed w:val="1"/>
    <w:rsid w:val="006C5218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6C5218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yAdCi97IXPV6IJ+yfx3Q6SL3kOg==">CgMxLjA4AHIhMXpoQ3BadlRaSjJsR1VBelhxcUZyRkp5cVJrUENOcDBo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2016-02-15T04:53:00Z</dcterms:created>
  <dc:creator>parul</dc:creator>
</cp:coreProperties>
</file>