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pos="2015"/>
        </w:tabs>
        <w:spacing w:before="69" w:lineRule="auto"/>
        <w:ind w:left="100" w:firstLine="0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Title"/>
        <w:ind w:firstLine="8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Title"/>
        <w:ind w:firstLine="8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Title"/>
        <w:ind w:firstLine="8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Title"/>
        <w:ind w:firstLine="81"/>
        <w:rPr/>
      </w:pPr>
      <w:r w:rsidDel="00000000" w:rsidR="00000000" w:rsidRPr="00000000">
        <w:rPr>
          <w:rtl w:val="0"/>
        </w:rPr>
        <w:t xml:space="preserve">PARUL UNIVERSITY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" w:line="240" w:lineRule="auto"/>
        <w:ind w:left="81" w:right="21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FACULTY OF PHYSIOTHERAPY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" w:line="240" w:lineRule="auto"/>
        <w:ind w:left="73" w:right="21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BPT, Examination (June 2022)</w:t>
      </w:r>
    </w:p>
    <w:p w:rsidR="00000000" w:rsidDel="00000000" w:rsidP="00000000" w:rsidRDefault="00000000" w:rsidRPr="00000000" w14:paraId="00000009">
      <w:pPr>
        <w:tabs>
          <w:tab w:val="left" w:pos="2562"/>
        </w:tabs>
        <w:spacing w:before="69" w:lineRule="auto"/>
        <w:ind w:left="101" w:firstLine="0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2562"/>
        </w:tabs>
        <w:spacing w:before="69" w:lineRule="auto"/>
        <w:ind w:left="0" w:firstLine="0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2562"/>
        </w:tabs>
        <w:spacing w:before="69" w:lineRule="auto"/>
        <w:ind w:left="0" w:firstLine="0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2562"/>
        </w:tabs>
        <w:spacing w:before="69" w:lineRule="auto"/>
        <w:ind w:left="0" w:firstLine="0"/>
        <w:rPr>
          <w:b w:val="1"/>
          <w:sz w:val="18"/>
          <w:szCs w:val="18"/>
        </w:rPr>
        <w:sectPr>
          <w:pgSz w:h="15840" w:w="12240" w:orient="portrait"/>
          <w:pgMar w:bottom="280" w:top="200" w:left="920" w:right="560" w:header="720" w:footer="720"/>
          <w:pgNumType w:start="1"/>
          <w:cols w:equalWidth="0" w:num="3">
            <w:col w:space="198" w:w="3454.666666666667"/>
            <w:col w:space="198" w:w="3454.666666666667"/>
            <w:col w:space="0" w:w="3454.666666666667"/>
          </w:cols>
        </w:sectPr>
      </w:pPr>
      <w:r w:rsidDel="00000000" w:rsidR="00000000" w:rsidRPr="00000000">
        <w:rPr>
          <w:b w:val="1"/>
          <w:sz w:val="18"/>
          <w:szCs w:val="18"/>
          <w:rtl w:val="0"/>
        </w:rPr>
        <w:t xml:space="preserve">Enrollment No:</w:t>
      </w:r>
      <w:r w:rsidDel="00000000" w:rsidR="00000000" w:rsidRPr="00000000">
        <w:rPr>
          <w:b w:val="1"/>
          <w:sz w:val="18"/>
          <w:szCs w:val="18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8020"/>
        </w:tabs>
        <w:spacing w:after="0" w:before="22" w:line="240" w:lineRule="auto"/>
        <w:ind w:left="10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Year: 3</w:t>
        <w:tab/>
        <w:t xml:space="preserve">Date:23.06.2022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8020"/>
        </w:tabs>
        <w:spacing w:after="0" w:before="21" w:line="240" w:lineRule="auto"/>
        <w:ind w:left="10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Subject Code: 07101304</w:t>
        <w:tab/>
        <w:t xml:space="preserve">Time: 3 Hour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8020"/>
        </w:tabs>
        <w:spacing w:after="0" w:before="22" w:line="291.99999999999994" w:lineRule="auto"/>
        <w:ind w:left="100" w:right="1229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Subject Name: Orthopaedics Traumatic and Non - Traumatic</w:t>
        <w:tab/>
        <w:t xml:space="preserve">Total Marks: 70 Instructions:</w:t>
      </w:r>
      <w:r w:rsidDel="00000000" w:rsidR="00000000" w:rsidRPr="00000000">
        <mc:AlternateContent>
          <mc:Choice Requires="wps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column">
                  <wp:posOffset>-469899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6578535" y="3971770"/>
                          <a:ext cx="658368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1270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column">
                  <wp:posOffset>-469899</wp:posOffset>
                </wp:positionH>
                <wp:positionV relativeFrom="paragraph">
                  <wp:posOffset>0</wp:posOffset>
                </wp:positionV>
                <wp:extent cx="0" cy="1270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09"/>
        </w:tabs>
        <w:spacing w:after="0" w:before="0" w:line="220" w:lineRule="auto"/>
        <w:ind w:left="308" w:right="0" w:hanging="209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questions are mandatory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21"/>
        </w:tabs>
        <w:spacing w:after="0" w:before="22" w:line="240" w:lineRule="auto"/>
        <w:ind w:left="321" w:right="0" w:hanging="221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Figures to the right indicate full marks.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21"/>
        </w:tabs>
        <w:spacing w:after="0" w:before="21" w:line="240" w:lineRule="auto"/>
        <w:ind w:left="321" w:right="0" w:hanging="221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Draw Diagram wherever necessary.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18"/>
        </w:tabs>
        <w:spacing w:after="0" w:before="22" w:line="240" w:lineRule="auto"/>
        <w:ind w:left="317" w:right="0" w:hanging="218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Write separate sections on separate answer sheets.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9"/>
          <w:szCs w:val="29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39.0" w:type="dxa"/>
        <w:jc w:val="left"/>
        <w:tblInd w:w="111.0" w:type="dxa"/>
        <w:tblBorders>
          <w:top w:color="7f7f7f" w:space="0" w:sz="4" w:val="single"/>
          <w:left w:color="7f7f7f" w:space="0" w:sz="4" w:val="single"/>
          <w:bottom w:color="7f7f7f" w:space="0" w:sz="4" w:val="single"/>
          <w:right w:color="7f7f7f" w:space="0" w:sz="4" w:val="single"/>
          <w:insideH w:color="7f7f7f" w:space="0" w:sz="4" w:val="single"/>
          <w:insideV w:color="7f7f7f" w:space="0" w:sz="4" w:val="single"/>
        </w:tblBorders>
        <w:tblLayout w:type="fixed"/>
        <w:tblLook w:val="0000"/>
      </w:tblPr>
      <w:tblGrid>
        <w:gridCol w:w="642"/>
        <w:gridCol w:w="9089"/>
        <w:gridCol w:w="708"/>
        <w:tblGridChange w:id="0">
          <w:tblGrid>
            <w:gridCol w:w="642"/>
            <w:gridCol w:w="9089"/>
            <w:gridCol w:w="708"/>
          </w:tblGrid>
        </w:tblGridChange>
      </w:tblGrid>
      <w:tr>
        <w:trPr>
          <w:cantSplit w:val="0"/>
          <w:trHeight w:val="390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4566" w:right="4557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rHeight w:val="665" w:hRule="atLeast"/>
          <w:tblHeader w:val="0"/>
        </w:trPr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61" w:lineRule="auto"/>
              <w:ind w:left="84" w:right="159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Anatomy of shoulder. Describe the Pathology and Clinical features and Management for Rotator cuff injuries.</w:t>
            </w:r>
          </w:p>
        </w:tc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4359" w:right="435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5" w:hRule="atLeast"/>
          <w:tblHeader w:val="0"/>
        </w:trPr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61" w:lineRule="auto"/>
              <w:ind w:left="84" w:right="159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the Classification and Clinical features and Management for the Fractures around the Ankle.</w:t>
            </w:r>
          </w:p>
        </w:tc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</w:t>
            </w:r>
          </w:p>
        </w:tc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Monteggia Fracture</w:t>
            </w:r>
          </w:p>
        </w:tc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Pott’s Paraplegia</w:t>
            </w:r>
          </w:p>
        </w:tc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Trigger Thumb</w:t>
            </w:r>
          </w:p>
        </w:tc>
        <w:tc>
          <w:tcPr/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Ganglion</w:t>
            </w:r>
          </w:p>
        </w:tc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3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4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Ankylosing Spondylitis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7"/>
          <w:szCs w:val="27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525.0" w:type="dxa"/>
        <w:jc w:val="left"/>
        <w:tblInd w:w="111.0" w:type="dxa"/>
        <w:tblBorders>
          <w:top w:color="7f7f7f" w:space="0" w:sz="4" w:val="single"/>
          <w:left w:color="7f7f7f" w:space="0" w:sz="4" w:val="single"/>
          <w:bottom w:color="7f7f7f" w:space="0" w:sz="4" w:val="single"/>
          <w:right w:color="7f7f7f" w:space="0" w:sz="4" w:val="single"/>
          <w:insideH w:color="7f7f7f" w:space="0" w:sz="4" w:val="single"/>
          <w:insideV w:color="7f7f7f" w:space="0" w:sz="4" w:val="single"/>
        </w:tblBorders>
        <w:tblLayout w:type="fixed"/>
        <w:tblLook w:val="0000"/>
      </w:tblPr>
      <w:tblGrid>
        <w:gridCol w:w="647"/>
        <w:gridCol w:w="9165"/>
        <w:gridCol w:w="713"/>
        <w:tblGridChange w:id="0">
          <w:tblGrid>
            <w:gridCol w:w="647"/>
            <w:gridCol w:w="9165"/>
            <w:gridCol w:w="713"/>
          </w:tblGrid>
        </w:tblGridChange>
      </w:tblGrid>
      <w:tr>
        <w:trPr>
          <w:cantSplit w:val="0"/>
          <w:trHeight w:val="390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4610" w:right="4599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rHeight w:val="665" w:hRule="atLeast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61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the Classification and Clinical features and Management for the Supracondylar Humerus Fracture in Children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4398" w:right="4387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5" w:hRule="atLeast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61" w:lineRule="auto"/>
              <w:ind w:left="85" w:right="1066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the Pathophysiology and Clinical features and Management for the Lumbar intervertebral disc prolapse</w:t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Q.4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Scurvy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Fracture of Patella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Compartment syndrome</w:t>
            </w:r>
          </w:p>
        </w:tc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Lisfranc Fracture Dislocation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/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0" w:right="72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7" w:line="240" w:lineRule="auto"/>
              <w:ind w:left="85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Carpal Tunnel syndrome</w:t>
            </w:r>
          </w:p>
        </w:tc>
        <w:tc>
          <w:tcPr/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before="1" w:lineRule="auto"/>
        <w:ind w:right="289"/>
        <w:jc w:val="right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Page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of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1</w:t>
      </w:r>
    </w:p>
    <w:sectPr>
      <w:type w:val="continuous"/>
      <w:pgSz w:h="15840" w:w="12240" w:orient="portrait"/>
      <w:pgMar w:bottom="280" w:top="200" w:left="920" w:right="56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08" w:hanging="208"/>
      </w:pPr>
      <w:rPr>
        <w:rFonts w:ascii="Times New Roman" w:cs="Times New Roman" w:eastAsia="Times New Roman" w:hAnsi="Times New Roman"/>
        <w:sz w:val="22"/>
        <w:szCs w:val="22"/>
      </w:rPr>
    </w:lvl>
    <w:lvl w:ilvl="1">
      <w:start w:val="0"/>
      <w:numFmt w:val="bullet"/>
      <w:lvlText w:val="•"/>
      <w:lvlJc w:val="left"/>
      <w:pPr>
        <w:ind w:left="1346" w:hanging="208"/>
      </w:pPr>
      <w:rPr/>
    </w:lvl>
    <w:lvl w:ilvl="2">
      <w:start w:val="0"/>
      <w:numFmt w:val="bullet"/>
      <w:lvlText w:val="•"/>
      <w:lvlJc w:val="left"/>
      <w:pPr>
        <w:ind w:left="2392" w:hanging="208"/>
      </w:pPr>
      <w:rPr/>
    </w:lvl>
    <w:lvl w:ilvl="3">
      <w:start w:val="0"/>
      <w:numFmt w:val="bullet"/>
      <w:lvlText w:val="•"/>
      <w:lvlJc w:val="left"/>
      <w:pPr>
        <w:ind w:left="3438" w:hanging="208"/>
      </w:pPr>
      <w:rPr/>
    </w:lvl>
    <w:lvl w:ilvl="4">
      <w:start w:val="0"/>
      <w:numFmt w:val="bullet"/>
      <w:lvlText w:val="•"/>
      <w:lvlJc w:val="left"/>
      <w:pPr>
        <w:ind w:left="4484" w:hanging="208"/>
      </w:pPr>
      <w:rPr/>
    </w:lvl>
    <w:lvl w:ilvl="5">
      <w:start w:val="0"/>
      <w:numFmt w:val="bullet"/>
      <w:lvlText w:val="•"/>
      <w:lvlJc w:val="left"/>
      <w:pPr>
        <w:ind w:left="5530" w:hanging="208"/>
      </w:pPr>
      <w:rPr/>
    </w:lvl>
    <w:lvl w:ilvl="6">
      <w:start w:val="0"/>
      <w:numFmt w:val="bullet"/>
      <w:lvlText w:val="•"/>
      <w:lvlJc w:val="left"/>
      <w:pPr>
        <w:ind w:left="6576" w:hanging="207.9999999999991"/>
      </w:pPr>
      <w:rPr/>
    </w:lvl>
    <w:lvl w:ilvl="7">
      <w:start w:val="0"/>
      <w:numFmt w:val="bullet"/>
      <w:lvlText w:val="•"/>
      <w:lvlJc w:val="left"/>
      <w:pPr>
        <w:ind w:left="7622" w:hanging="207.9999999999991"/>
      </w:pPr>
      <w:rPr/>
    </w:lvl>
    <w:lvl w:ilvl="8">
      <w:start w:val="0"/>
      <w:numFmt w:val="bullet"/>
      <w:lvlText w:val="•"/>
      <w:lvlJc w:val="left"/>
      <w:pPr>
        <w:ind w:left="8668" w:hanging="208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ind w:left="81" w:right="18"/>
      <w:jc w:val="center"/>
    </w:pPr>
    <w:rPr>
      <w:b w:val="1"/>
      <w:sz w:val="28"/>
      <w:szCs w:val="28"/>
    </w:rPr>
  </w:style>
  <w:style w:type="paragraph" w:styleId="Normal" w:default="1">
    <w:name w:val="Normal"/>
    <w:uiPriority w:val="1"/>
    <w:qFormat w:val="1"/>
    <w:rPr>
      <w:rFonts w:ascii="Times New Roman" w:cs="Times New Roman" w:eastAsia="Times New Roman" w:hAnsi="Times New Roman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rPr>
      <w:b w:val="1"/>
      <w:bCs w:val="1"/>
    </w:rPr>
  </w:style>
  <w:style w:type="paragraph" w:styleId="Title">
    <w:name w:val="Title"/>
    <w:basedOn w:val="Normal"/>
    <w:uiPriority w:val="1"/>
    <w:qFormat w:val="1"/>
    <w:pPr>
      <w:ind w:left="81" w:right="18"/>
      <w:jc w:val="center"/>
    </w:pPr>
    <w:rPr>
      <w:b w:val="1"/>
      <w:bCs w:val="1"/>
      <w:sz w:val="28"/>
      <w:szCs w:val="28"/>
    </w:rPr>
  </w:style>
  <w:style w:type="paragraph" w:styleId="ListParagraph">
    <w:name w:val="List Paragraph"/>
    <w:basedOn w:val="Normal"/>
    <w:uiPriority w:val="1"/>
    <w:qFormat w:val="1"/>
    <w:pPr>
      <w:spacing w:before="22"/>
      <w:ind w:left="321" w:hanging="221"/>
    </w:pPr>
  </w:style>
  <w:style w:type="paragraph" w:styleId="TableParagraph" w:customStyle="1">
    <w:name w:val="Table Paragraph"/>
    <w:basedOn w:val="Normal"/>
    <w:uiPriority w:val="1"/>
    <w:qFormat w:val="1"/>
    <w:pPr>
      <w:spacing w:before="57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CL67jtLdAUuYzClT8cC2SBN48DA==">AMUW2mUNkCtDJdcrI8vf7+MYW3TkPNOmL04Hr1ww36p7gKab+lZppBybhv1sIPhi8u6QWLXO+duNSxASnJ0WdtUcBNONoZOwgkoYaBH2yulIkxa0b2CsBmAMcpcPa0uzgPekECAIVRLr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2022-06-06T07:36:00Z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2022-05-31T00:00:00Z</vt:filetime>
  </property>
  <property fmtid="{D5CDD505-2E9C-101B-9397-08002B2CF9AE}" pid="3" name="Creator">
    <vt:lpwstr>Pages</vt:lpwstr>
  </property>
  <property fmtid="{D5CDD505-2E9C-101B-9397-08002B2CF9AE}" pid="4" name="LastSaved">
    <vt:filetime>2022-06-06T00:00:00Z</vt:filetime>
  </property>
</Properties>
</file>