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9F0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proofErr w:type="gramStart"/>
      <w:r w:rsidRPr="00AD2855">
        <w:rPr>
          <w:rFonts w:ascii="Times New Roman" w:hAnsi="Times New Roman"/>
          <w:b/>
          <w:bCs/>
          <w:sz w:val="18"/>
          <w:szCs w:val="18"/>
        </w:rPr>
        <w:t>No:_</w:t>
      </w:r>
      <w:proofErr w:type="gramEnd"/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62F5CEE1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0B0E6B67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433B03D8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02F94C14" w14:textId="5238E7EC" w:rsidR="00B778C6" w:rsidRDefault="00B778C6" w:rsidP="00B778C6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>
        <w:rPr>
          <w:rFonts w:ascii="Times New Roman" w:hAnsi="Times New Roman"/>
          <w:b/>
          <w:bCs/>
        </w:rPr>
        <w:t xml:space="preserve"> IV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>Date:</w:t>
      </w:r>
      <w:r w:rsidR="00A8631F">
        <w:rPr>
          <w:rFonts w:ascii="Times New Roman" w:hAnsi="Times New Roman"/>
          <w:b/>
          <w:bCs/>
        </w:rPr>
        <w:t>13</w:t>
      </w:r>
      <w:r>
        <w:rPr>
          <w:rFonts w:ascii="Times New Roman" w:hAnsi="Times New Roman"/>
          <w:b/>
          <w:bCs/>
        </w:rPr>
        <w:t>.0</w:t>
      </w:r>
      <w:r w:rsidR="00A8631F">
        <w:rPr>
          <w:rFonts w:ascii="Times New Roman" w:hAnsi="Times New Roman"/>
          <w:b/>
          <w:bCs/>
        </w:rPr>
        <w:t>3</w:t>
      </w:r>
      <w:r>
        <w:rPr>
          <w:rFonts w:ascii="Times New Roman" w:hAnsi="Times New Roman"/>
          <w:b/>
          <w:bCs/>
        </w:rPr>
        <w:t>.202</w:t>
      </w:r>
      <w:r w:rsidR="00A8631F">
        <w:rPr>
          <w:rFonts w:ascii="Times New Roman" w:hAnsi="Times New Roman"/>
          <w:b/>
          <w:bCs/>
        </w:rPr>
        <w:t>4</w:t>
      </w:r>
      <w:r>
        <w:rPr>
          <w:rFonts w:ascii="Times New Roman" w:hAnsi="Times New Roman"/>
          <w:b/>
          <w:bCs/>
        </w:rPr>
        <w:t xml:space="preserve"> 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>=</w:t>
      </w:r>
    </w:p>
    <w:p w14:paraId="30E8539D" w14:textId="77777777" w:rsidR="00B778C6" w:rsidRPr="00AD2855" w:rsidRDefault="00B778C6" w:rsidP="00B778C6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>
        <w:rPr>
          <w:rFonts w:ascii="Times New Roman" w:hAnsi="Times New Roman"/>
          <w:b/>
          <w:bCs/>
        </w:rPr>
        <w:t>06215251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 xml:space="preserve">Time: </w:t>
      </w:r>
      <w:r>
        <w:rPr>
          <w:rFonts w:ascii="Times New Roman" w:hAnsi="Times New Roman"/>
          <w:b/>
          <w:bCs/>
        </w:rPr>
        <w:t>60 minutes</w:t>
      </w:r>
    </w:p>
    <w:p w14:paraId="5BDC784A" w14:textId="542D004D" w:rsidR="00B778C6" w:rsidRDefault="00B778C6" w:rsidP="00B778C6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>
        <w:rPr>
          <w:rFonts w:ascii="Times New Roman" w:hAnsi="Times New Roman"/>
          <w:b/>
          <w:bCs/>
        </w:rPr>
        <w:t xml:space="preserve"> Portfolio Management &amp; Mutual Funds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>Total Marks: 40</w:t>
      </w:r>
    </w:p>
    <w:p w14:paraId="14B9DD40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3969AD94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2634CBA0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52749031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5CCC8430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2CF7FDDB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637"/>
        <w:gridCol w:w="3399"/>
        <w:gridCol w:w="3592"/>
        <w:gridCol w:w="602"/>
        <w:gridCol w:w="549"/>
        <w:gridCol w:w="528"/>
        <w:gridCol w:w="528"/>
      </w:tblGrid>
      <w:tr w:rsidR="00A07A89" w:rsidRPr="00AD2855" w14:paraId="026531B2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40D27AEC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65C28AB2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734FBC2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54F14CA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4816768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20CD633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299B009B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F3029EA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75C4F54F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003DFD9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9" w:type="dxa"/>
          </w:tcPr>
          <w:p w14:paraId="4FAF3CF5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8" w:type="dxa"/>
          </w:tcPr>
          <w:p w14:paraId="10C25487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8" w:type="dxa"/>
          </w:tcPr>
          <w:p w14:paraId="0A318A80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6F20415F" w14:textId="77777777" w:rsidTr="00563DAD">
        <w:trPr>
          <w:cantSplit/>
          <w:trHeight w:hRule="exact" w:val="658"/>
          <w:tblHeader/>
        </w:trPr>
        <w:tc>
          <w:tcPr>
            <w:tcW w:w="485" w:type="dxa"/>
            <w:shd w:val="clear" w:color="auto" w:fill="auto"/>
            <w:vAlign w:val="center"/>
          </w:tcPr>
          <w:p w14:paraId="3A73055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699FA115" w14:textId="3A7C7570" w:rsidR="00A07A89" w:rsidRPr="003B6C2D" w:rsidRDefault="003B6C2D" w:rsidP="003B6C2D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1.</w:t>
            </w:r>
            <w:r w:rsidR="00B778C6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631F">
              <w:rPr>
                <w:rFonts w:ascii="Times New Roman" w:hAnsi="Times New Roman"/>
                <w:b/>
                <w:bCs/>
                <w:color w:val="000000" w:themeColor="text1"/>
              </w:rPr>
              <w:t xml:space="preserve">__________ takes risk for purpose of enjoyment 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BF3865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38764832" w14:textId="2C6759BD" w:rsidR="00A07A89" w:rsidRPr="00AD2855" w:rsidRDefault="00381615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8" w:type="dxa"/>
          </w:tcPr>
          <w:p w14:paraId="2CBC78A9" w14:textId="6268EDD3" w:rsidR="00A07A89" w:rsidRPr="00AD2855" w:rsidRDefault="00381615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1,2</w:t>
            </w:r>
          </w:p>
        </w:tc>
        <w:tc>
          <w:tcPr>
            <w:tcW w:w="528" w:type="dxa"/>
          </w:tcPr>
          <w:p w14:paraId="556DC4B5" w14:textId="5A96D7AC" w:rsidR="00A07A89" w:rsidRPr="00AD2855" w:rsidRDefault="00381615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0F63C4" w:rsidRPr="00AD2855" w14:paraId="1C3ECEFF" w14:textId="77777777" w:rsidTr="00563DAD">
        <w:trPr>
          <w:cantSplit/>
          <w:trHeight w:hRule="exact" w:val="593"/>
          <w:tblHeader/>
        </w:trPr>
        <w:tc>
          <w:tcPr>
            <w:tcW w:w="485" w:type="dxa"/>
            <w:shd w:val="clear" w:color="auto" w:fill="auto"/>
            <w:vAlign w:val="center"/>
          </w:tcPr>
          <w:p w14:paraId="4378CFC0" w14:textId="77777777" w:rsidR="000F63C4" w:rsidRPr="00AD2855" w:rsidRDefault="000F63C4" w:rsidP="000F63C4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0CC6C482" w14:textId="6D632B49" w:rsidR="000F63C4" w:rsidRPr="00AD2855" w:rsidRDefault="000F63C4" w:rsidP="000F63C4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</w:t>
            </w:r>
            <w:r w:rsidRPr="00B778C6"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</w:p>
        </w:tc>
        <w:tc>
          <w:tcPr>
            <w:tcW w:w="3399" w:type="dxa"/>
            <w:shd w:val="clear" w:color="auto" w:fill="auto"/>
          </w:tcPr>
          <w:p w14:paraId="406D54D7" w14:textId="07C85411" w:rsidR="000F63C4" w:rsidRPr="00993EF3" w:rsidRDefault="00A8631F" w:rsidP="00A8631F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Speculator</w:t>
            </w:r>
          </w:p>
        </w:tc>
        <w:tc>
          <w:tcPr>
            <w:tcW w:w="3591" w:type="dxa"/>
            <w:shd w:val="clear" w:color="auto" w:fill="auto"/>
          </w:tcPr>
          <w:p w14:paraId="3D5C9CFD" w14:textId="1E21FE81" w:rsidR="000F63C4" w:rsidRPr="00B778C6" w:rsidRDefault="00A8631F" w:rsidP="000F63C4">
            <w:pPr>
              <w:spacing w:before="0"/>
              <w:ind w:left="-108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 Hedger</w:t>
            </w:r>
            <w:r w:rsidR="000F63C4">
              <w:rPr>
                <w:rFonts w:ascii="Times New Roman" w:hAnsi="Times New Roman"/>
                <w:bCs/>
                <w:color w:val="000000" w:themeColor="text1"/>
              </w:rPr>
              <w:t xml:space="preserve">  </w:t>
            </w:r>
          </w:p>
        </w:tc>
        <w:tc>
          <w:tcPr>
            <w:tcW w:w="602" w:type="dxa"/>
            <w:shd w:val="clear" w:color="auto" w:fill="auto"/>
          </w:tcPr>
          <w:p w14:paraId="24FF6A6E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5A2D39A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029CAC64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4F8E2C1A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0F63C4" w:rsidRPr="00AD2855" w14:paraId="0A0CC44A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3097C62F" w14:textId="77777777" w:rsidR="000F63C4" w:rsidRPr="00AD2855" w:rsidRDefault="000F63C4" w:rsidP="000F63C4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499ABFBB" w14:textId="2D841010" w:rsidR="000F63C4" w:rsidRPr="00AD2855" w:rsidRDefault="000F63C4" w:rsidP="000F63C4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</w:p>
        </w:tc>
        <w:tc>
          <w:tcPr>
            <w:tcW w:w="3399" w:type="dxa"/>
            <w:shd w:val="clear" w:color="auto" w:fill="auto"/>
          </w:tcPr>
          <w:p w14:paraId="50BA4DC9" w14:textId="7090252C" w:rsidR="000F63C4" w:rsidRPr="00993EF3" w:rsidRDefault="00A8631F" w:rsidP="000F63C4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Gambler</w:t>
            </w:r>
          </w:p>
        </w:tc>
        <w:tc>
          <w:tcPr>
            <w:tcW w:w="3591" w:type="dxa"/>
            <w:shd w:val="clear" w:color="auto" w:fill="auto"/>
          </w:tcPr>
          <w:p w14:paraId="16470498" w14:textId="7AE9885A" w:rsidR="000F63C4" w:rsidRPr="00B778C6" w:rsidRDefault="000F63C4" w:rsidP="000F63C4">
            <w:pPr>
              <w:spacing w:before="0"/>
              <w:ind w:left="-108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Arbitrageur</w:t>
            </w:r>
          </w:p>
        </w:tc>
        <w:tc>
          <w:tcPr>
            <w:tcW w:w="602" w:type="dxa"/>
            <w:shd w:val="clear" w:color="auto" w:fill="auto"/>
          </w:tcPr>
          <w:p w14:paraId="3D87F643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23FF4747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135E2797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1E21998F" w14:textId="77777777" w:rsidR="000F63C4" w:rsidRPr="00AD2855" w:rsidRDefault="000F63C4" w:rsidP="000F63C4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31D9E12" w14:textId="77777777" w:rsidTr="00563DAD">
        <w:trPr>
          <w:cantSplit/>
          <w:trHeight w:hRule="exact" w:val="591"/>
          <w:tblHeader/>
        </w:trPr>
        <w:tc>
          <w:tcPr>
            <w:tcW w:w="485" w:type="dxa"/>
            <w:shd w:val="clear" w:color="auto" w:fill="auto"/>
            <w:vAlign w:val="center"/>
          </w:tcPr>
          <w:p w14:paraId="26D30D5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09B3C73B" w14:textId="65A271A0" w:rsidR="00A07A89" w:rsidRPr="000A2ECE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2.</w:t>
            </w:r>
            <w:r w:rsidR="00DF5778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Daily gain/ loss is calculated in _________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50EEE93D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7876BBF2" w14:textId="13EA82DA" w:rsidR="00A07A89" w:rsidRPr="00AD2855" w:rsidRDefault="0038161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7E153D9A" w14:textId="44A197CB" w:rsidR="00A07A89" w:rsidRPr="00AD2855" w:rsidRDefault="0038161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0FE9458B" w14:textId="67DCC2D0" w:rsidR="00A07A89" w:rsidRPr="00AD2855" w:rsidRDefault="00381615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B778C6" w:rsidRPr="00AD2855" w14:paraId="6D83E0E9" w14:textId="77777777" w:rsidTr="00563DAD">
        <w:trPr>
          <w:cantSplit/>
          <w:trHeight w:hRule="exact" w:val="579"/>
          <w:tblHeader/>
        </w:trPr>
        <w:tc>
          <w:tcPr>
            <w:tcW w:w="485" w:type="dxa"/>
            <w:shd w:val="clear" w:color="auto" w:fill="auto"/>
            <w:vAlign w:val="center"/>
          </w:tcPr>
          <w:p w14:paraId="2245D156" w14:textId="77777777" w:rsidR="00B778C6" w:rsidRPr="00AD2855" w:rsidRDefault="00B778C6" w:rsidP="00B778C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6B7C9DF1" w14:textId="2CB826CE" w:rsidR="00B778C6" w:rsidRPr="00B778C6" w:rsidRDefault="00B778C6" w:rsidP="00B778C6">
            <w:pPr>
              <w:spacing w:before="0" w:after="0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</w:t>
            </w:r>
            <w:r w:rsidRPr="00B778C6"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</w:p>
        </w:tc>
        <w:tc>
          <w:tcPr>
            <w:tcW w:w="3399" w:type="dxa"/>
            <w:shd w:val="clear" w:color="auto" w:fill="auto"/>
          </w:tcPr>
          <w:p w14:paraId="26C42542" w14:textId="6F62E835" w:rsidR="00B778C6" w:rsidRPr="000A2ECE" w:rsidRDefault="00A8631F" w:rsidP="00B778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Rolling Settlement</w:t>
            </w:r>
          </w:p>
        </w:tc>
        <w:tc>
          <w:tcPr>
            <w:tcW w:w="3591" w:type="dxa"/>
            <w:shd w:val="clear" w:color="auto" w:fill="auto"/>
          </w:tcPr>
          <w:p w14:paraId="4DD60E72" w14:textId="7E489722" w:rsidR="00B778C6" w:rsidRPr="000F63C4" w:rsidRDefault="00B778C6" w:rsidP="00B778C6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>b.</w:t>
            </w:r>
            <w:r w:rsidR="00DF5778" w:rsidRPr="000F63C4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T +3 Settlement</w:t>
            </w:r>
          </w:p>
        </w:tc>
        <w:tc>
          <w:tcPr>
            <w:tcW w:w="602" w:type="dxa"/>
            <w:shd w:val="clear" w:color="auto" w:fill="auto"/>
          </w:tcPr>
          <w:p w14:paraId="27F51178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FABEB34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016B1617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043B2EED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B778C6" w:rsidRPr="00AD2855" w14:paraId="2ED9CFC7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758336D" w14:textId="77777777" w:rsidR="00B778C6" w:rsidRPr="00AD2855" w:rsidRDefault="00B778C6" w:rsidP="00B778C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0DB9C307" w14:textId="16EACD79" w:rsidR="00B778C6" w:rsidRPr="00AD2855" w:rsidRDefault="00B778C6" w:rsidP="00B778C6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</w:p>
        </w:tc>
        <w:tc>
          <w:tcPr>
            <w:tcW w:w="3399" w:type="dxa"/>
            <w:shd w:val="clear" w:color="auto" w:fill="auto"/>
          </w:tcPr>
          <w:p w14:paraId="2A7BA2B6" w14:textId="06C5EE66" w:rsidR="00B778C6" w:rsidRPr="000A2ECE" w:rsidRDefault="00DF5778" w:rsidP="00B778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 xml:space="preserve">M to M settlement </w:t>
            </w:r>
          </w:p>
        </w:tc>
        <w:tc>
          <w:tcPr>
            <w:tcW w:w="3591" w:type="dxa"/>
            <w:shd w:val="clear" w:color="auto" w:fill="auto"/>
          </w:tcPr>
          <w:p w14:paraId="641DD850" w14:textId="2E4FD08B" w:rsidR="00B778C6" w:rsidRPr="000F63C4" w:rsidRDefault="00B778C6" w:rsidP="00B778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>d.</w:t>
            </w:r>
            <w:r w:rsidR="00DF5778" w:rsidRPr="000F63C4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Margin Settlement</w:t>
            </w:r>
          </w:p>
        </w:tc>
        <w:tc>
          <w:tcPr>
            <w:tcW w:w="602" w:type="dxa"/>
            <w:shd w:val="clear" w:color="auto" w:fill="auto"/>
          </w:tcPr>
          <w:p w14:paraId="680057BE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032F654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6E20DA57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7D65361C" w14:textId="77777777" w:rsidR="00B778C6" w:rsidRPr="00AD2855" w:rsidRDefault="00B778C6" w:rsidP="00B778C6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0581C093" w14:textId="77777777" w:rsidTr="00563DAD">
        <w:trPr>
          <w:cantSplit/>
          <w:trHeight w:hRule="exact" w:val="606"/>
          <w:tblHeader/>
        </w:trPr>
        <w:tc>
          <w:tcPr>
            <w:tcW w:w="485" w:type="dxa"/>
            <w:shd w:val="clear" w:color="auto" w:fill="auto"/>
            <w:vAlign w:val="center"/>
          </w:tcPr>
          <w:p w14:paraId="7504C5A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531F98FE" w14:textId="3273C24A" w:rsidR="00381615" w:rsidRPr="000F63C4" w:rsidRDefault="00381615" w:rsidP="0038161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3.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 xml:space="preserve"> Modern Portfolio Theory was originated by__________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7E3D35E4" w14:textId="77777777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0D496212" w14:textId="26AA9AD9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8" w:type="dxa"/>
          </w:tcPr>
          <w:p w14:paraId="5343F1ED" w14:textId="03A5D137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1,2</w:t>
            </w:r>
          </w:p>
        </w:tc>
        <w:tc>
          <w:tcPr>
            <w:tcW w:w="528" w:type="dxa"/>
          </w:tcPr>
          <w:p w14:paraId="70A50370" w14:textId="1B2AA3E5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381615" w:rsidRPr="00AD2855" w14:paraId="1D2350FD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5DC575A2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7B3EA476" w14:textId="52F892CD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</w:p>
        </w:tc>
        <w:tc>
          <w:tcPr>
            <w:tcW w:w="3399" w:type="dxa"/>
            <w:shd w:val="clear" w:color="auto" w:fill="auto"/>
          </w:tcPr>
          <w:p w14:paraId="2D383030" w14:textId="3D9DB049" w:rsidR="00381615" w:rsidRPr="009946C6" w:rsidRDefault="00A8631F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CAPM</w:t>
            </w:r>
          </w:p>
        </w:tc>
        <w:tc>
          <w:tcPr>
            <w:tcW w:w="3591" w:type="dxa"/>
            <w:shd w:val="clear" w:color="auto" w:fill="auto"/>
          </w:tcPr>
          <w:p w14:paraId="5F9D7BE0" w14:textId="09593DC4" w:rsidR="00381615" w:rsidRPr="000F63C4" w:rsidRDefault="00381615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 xml:space="preserve"> Mossin</w:t>
            </w:r>
          </w:p>
        </w:tc>
        <w:tc>
          <w:tcPr>
            <w:tcW w:w="602" w:type="dxa"/>
            <w:shd w:val="clear" w:color="auto" w:fill="auto"/>
          </w:tcPr>
          <w:p w14:paraId="37A6236E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BAA11BE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46779D9C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75E63F9D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35678C27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6EE6C390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25E95A5C" w14:textId="09C1185D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</w:p>
        </w:tc>
        <w:tc>
          <w:tcPr>
            <w:tcW w:w="3399" w:type="dxa"/>
            <w:shd w:val="clear" w:color="auto" w:fill="auto"/>
          </w:tcPr>
          <w:p w14:paraId="043C3665" w14:textId="31F30547" w:rsidR="00381615" w:rsidRPr="009946C6" w:rsidRDefault="00A8631F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Markowitz</w:t>
            </w:r>
          </w:p>
        </w:tc>
        <w:tc>
          <w:tcPr>
            <w:tcW w:w="3591" w:type="dxa"/>
            <w:shd w:val="clear" w:color="auto" w:fill="auto"/>
          </w:tcPr>
          <w:p w14:paraId="14FF724C" w14:textId="7F60D9E1" w:rsidR="00381615" w:rsidRPr="000F63C4" w:rsidRDefault="00381615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d.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Sharpe</w:t>
            </w:r>
          </w:p>
        </w:tc>
        <w:tc>
          <w:tcPr>
            <w:tcW w:w="602" w:type="dxa"/>
            <w:shd w:val="clear" w:color="auto" w:fill="auto"/>
          </w:tcPr>
          <w:p w14:paraId="26D08A87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295F2A5F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42E9435F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09CA6A95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477A4382" w14:textId="77777777" w:rsidTr="00563DAD">
        <w:trPr>
          <w:cantSplit/>
          <w:trHeight w:hRule="exact" w:val="598"/>
          <w:tblHeader/>
        </w:trPr>
        <w:tc>
          <w:tcPr>
            <w:tcW w:w="485" w:type="dxa"/>
            <w:shd w:val="clear" w:color="auto" w:fill="auto"/>
            <w:vAlign w:val="center"/>
          </w:tcPr>
          <w:p w14:paraId="60788C95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0BB616DC" w14:textId="5AD58A0F" w:rsidR="00381615" w:rsidRPr="000F63C4" w:rsidRDefault="00381615" w:rsidP="0038161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4.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 xml:space="preserve">Risk Premium </w:t>
            </w:r>
            <w:proofErr w:type="gramStart"/>
            <w:r w:rsidR="00A8631F">
              <w:rPr>
                <w:rFonts w:ascii="Times New Roman" w:hAnsi="Times New Roman"/>
                <w:bCs/>
                <w:color w:val="000000" w:themeColor="text1"/>
              </w:rPr>
              <w:t>means ?</w:t>
            </w:r>
            <w:proofErr w:type="gramEnd"/>
          </w:p>
        </w:tc>
        <w:tc>
          <w:tcPr>
            <w:tcW w:w="602" w:type="dxa"/>
            <w:shd w:val="clear" w:color="auto" w:fill="auto"/>
            <w:vAlign w:val="center"/>
          </w:tcPr>
          <w:p w14:paraId="6397AA85" w14:textId="77777777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C759DC9" w14:textId="7A032C67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57331052" w14:textId="0A55E681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5D05EDA2" w14:textId="630E107F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28E51A41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387C9C08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1F7AB587" w14:textId="1921CE60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</w:p>
        </w:tc>
        <w:tc>
          <w:tcPr>
            <w:tcW w:w="3399" w:type="dxa"/>
            <w:shd w:val="clear" w:color="auto" w:fill="auto"/>
          </w:tcPr>
          <w:p w14:paraId="4192AE9F" w14:textId="3EC7C1C4" w:rsidR="00381615" w:rsidRPr="00476276" w:rsidRDefault="00A8631F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Extra Return against Extra risk</w:t>
            </w:r>
          </w:p>
        </w:tc>
        <w:tc>
          <w:tcPr>
            <w:tcW w:w="3591" w:type="dxa"/>
            <w:shd w:val="clear" w:color="auto" w:fill="auto"/>
          </w:tcPr>
          <w:p w14:paraId="3341D48B" w14:textId="153FF13E" w:rsidR="00381615" w:rsidRPr="000F63C4" w:rsidRDefault="00381615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Difference of Return and RF rate</w:t>
            </w:r>
          </w:p>
        </w:tc>
        <w:tc>
          <w:tcPr>
            <w:tcW w:w="602" w:type="dxa"/>
            <w:shd w:val="clear" w:color="auto" w:fill="auto"/>
          </w:tcPr>
          <w:p w14:paraId="7F83969C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635CEC3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094A04DB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77A8FC54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4DC9D59C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82CED4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6E97A970" w14:textId="5DA1F5AC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</w:p>
        </w:tc>
        <w:tc>
          <w:tcPr>
            <w:tcW w:w="3399" w:type="dxa"/>
            <w:shd w:val="clear" w:color="auto" w:fill="auto"/>
          </w:tcPr>
          <w:p w14:paraId="4B4C1636" w14:textId="45857CC6" w:rsidR="00381615" w:rsidRPr="00476276" w:rsidRDefault="00A8631F" w:rsidP="00381615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Extra Risk against Extra Return</w:t>
            </w:r>
          </w:p>
        </w:tc>
        <w:tc>
          <w:tcPr>
            <w:tcW w:w="3591" w:type="dxa"/>
            <w:shd w:val="clear" w:color="auto" w:fill="auto"/>
          </w:tcPr>
          <w:p w14:paraId="40FCFE71" w14:textId="39775D4E" w:rsidR="00381615" w:rsidRPr="000F63C4" w:rsidRDefault="00381615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0F63C4">
              <w:rPr>
                <w:rFonts w:ascii="Times New Roman" w:hAnsi="Times New Roman"/>
                <w:bCs/>
                <w:color w:val="000000" w:themeColor="text1"/>
              </w:rPr>
              <w:t xml:space="preserve">d.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Both A &amp; D</w:t>
            </w:r>
          </w:p>
        </w:tc>
        <w:tc>
          <w:tcPr>
            <w:tcW w:w="602" w:type="dxa"/>
            <w:shd w:val="clear" w:color="auto" w:fill="auto"/>
          </w:tcPr>
          <w:p w14:paraId="44BA1350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3183AADF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233EF971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41F42204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36242406" w14:textId="77777777" w:rsidTr="00563DAD">
        <w:trPr>
          <w:cantSplit/>
          <w:trHeight w:hRule="exact" w:val="589"/>
          <w:tblHeader/>
        </w:trPr>
        <w:tc>
          <w:tcPr>
            <w:tcW w:w="485" w:type="dxa"/>
            <w:shd w:val="clear" w:color="auto" w:fill="auto"/>
            <w:vAlign w:val="center"/>
          </w:tcPr>
          <w:p w14:paraId="53149990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5854059F" w14:textId="0232D896" w:rsidR="00381615" w:rsidRPr="00DB6B7F" w:rsidRDefault="00381615" w:rsidP="0038161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5.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>Strikes, Lockouts are type of __________Risk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A689C93" w14:textId="77777777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0A4B77E4" w14:textId="20C64C90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0C431A0E" w14:textId="1C78A122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054B55B8" w14:textId="4BA2777D" w:rsidR="00381615" w:rsidRPr="00AD2855" w:rsidRDefault="00381615" w:rsidP="00381615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61FB72F1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2386CC2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0552C312" w14:textId="61ED6A7C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a.</w:t>
            </w:r>
          </w:p>
        </w:tc>
        <w:tc>
          <w:tcPr>
            <w:tcW w:w="3399" w:type="dxa"/>
            <w:shd w:val="clear" w:color="auto" w:fill="auto"/>
          </w:tcPr>
          <w:p w14:paraId="53124747" w14:textId="32DBD8E5" w:rsidR="00381615" w:rsidRPr="00B06E35" w:rsidRDefault="00A8631F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Systematic </w:t>
            </w:r>
            <w:r w:rsidR="00381615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</w:p>
        </w:tc>
        <w:tc>
          <w:tcPr>
            <w:tcW w:w="3591" w:type="dxa"/>
            <w:shd w:val="clear" w:color="auto" w:fill="auto"/>
          </w:tcPr>
          <w:p w14:paraId="7F456267" w14:textId="1A759512" w:rsidR="00381615" w:rsidRPr="00B06E35" w:rsidRDefault="00381615" w:rsidP="0038161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b. </w:t>
            </w:r>
            <w:r w:rsidR="00A8631F">
              <w:rPr>
                <w:rFonts w:ascii="Times New Roman" w:hAnsi="Times New Roman"/>
                <w:bCs/>
                <w:color w:val="000000" w:themeColor="text1"/>
              </w:rPr>
              <w:t xml:space="preserve"> Proprietorship </w:t>
            </w:r>
          </w:p>
        </w:tc>
        <w:tc>
          <w:tcPr>
            <w:tcW w:w="602" w:type="dxa"/>
            <w:shd w:val="clear" w:color="auto" w:fill="auto"/>
          </w:tcPr>
          <w:p w14:paraId="23DD140A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7356789B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575DBC42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420C03D2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5F3D3445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067577B9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637" w:type="dxa"/>
            <w:shd w:val="clear" w:color="auto" w:fill="auto"/>
            <w:vAlign w:val="center"/>
          </w:tcPr>
          <w:p w14:paraId="637EA476" w14:textId="61C2F8AF" w:rsidR="00381615" w:rsidRPr="00AD2855" w:rsidRDefault="00381615" w:rsidP="00381615">
            <w:pPr>
              <w:spacing w:before="0" w:after="0"/>
              <w:ind w:left="-108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c.</w:t>
            </w:r>
          </w:p>
        </w:tc>
        <w:tc>
          <w:tcPr>
            <w:tcW w:w="3399" w:type="dxa"/>
            <w:shd w:val="clear" w:color="auto" w:fill="auto"/>
          </w:tcPr>
          <w:p w14:paraId="0C781BCF" w14:textId="7B8FA35E" w:rsidR="00381615" w:rsidRPr="00B06E35" w:rsidRDefault="00381615" w:rsidP="0038161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Political </w:t>
            </w:r>
          </w:p>
        </w:tc>
        <w:tc>
          <w:tcPr>
            <w:tcW w:w="3591" w:type="dxa"/>
            <w:shd w:val="clear" w:color="auto" w:fill="auto"/>
          </w:tcPr>
          <w:p w14:paraId="76CF9EFA" w14:textId="3ED9A603" w:rsidR="00381615" w:rsidRPr="00B06E35" w:rsidRDefault="00381615" w:rsidP="0038161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d. Business </w:t>
            </w:r>
          </w:p>
        </w:tc>
        <w:tc>
          <w:tcPr>
            <w:tcW w:w="602" w:type="dxa"/>
            <w:shd w:val="clear" w:color="auto" w:fill="auto"/>
          </w:tcPr>
          <w:p w14:paraId="1612C14D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9" w:type="dxa"/>
          </w:tcPr>
          <w:p w14:paraId="688E70C6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3B8958E9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8" w:type="dxa"/>
          </w:tcPr>
          <w:p w14:paraId="1F24BB96" w14:textId="77777777" w:rsidR="00381615" w:rsidRPr="00AD2855" w:rsidRDefault="00381615" w:rsidP="00381615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381615" w:rsidRPr="00AD2855" w14:paraId="467BFC9E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4A0B1F8C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27C60797" w14:textId="77777777" w:rsidR="00381615" w:rsidRPr="00AD2855" w:rsidRDefault="00381615" w:rsidP="0038161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</w:t>
            </w:r>
            <w:proofErr w:type="gramStart"/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)</w:t>
            </w:r>
            <w:proofErr w:type="gramEnd"/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731DFB80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9" w:type="dxa"/>
          </w:tcPr>
          <w:p w14:paraId="604660EC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07012EA8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53678C3E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381615" w:rsidRPr="00AD2855" w14:paraId="50A921E1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1D9707ED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4617D05C" w14:textId="27DD4F90" w:rsidR="00381615" w:rsidRPr="005B4927" w:rsidRDefault="00A8631F" w:rsidP="00381615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Margin Trading 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1AA13B48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366BF52D" w14:textId="5E9526C9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66A985C7" w14:textId="1AFDCDE8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107E199C" w14:textId="15D0EB7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6392C1FB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03859506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36B2CA51" w14:textId="722F1F8E" w:rsidR="00381615" w:rsidRPr="005B4927" w:rsidRDefault="00C34D33" w:rsidP="00381615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Motives of Investment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040855AE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ECB95EE" w14:textId="0FDC107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73439B42" w14:textId="086F730E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03A81DFA" w14:textId="369D95CF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52BEB800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1028A2F0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01FF821F" w14:textId="295F869B" w:rsidR="00381615" w:rsidRPr="005B4927" w:rsidRDefault="00C34D33" w:rsidP="00381615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Alpha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422F83D4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33E12812" w14:textId="7266D1B9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5FCB1307" w14:textId="6D8892ED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0CA5E13E" w14:textId="2B797D85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4B7856DA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9A5C5D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67A3D43F" w14:textId="666D9663" w:rsidR="00381615" w:rsidRPr="005B4927" w:rsidRDefault="00C34D33" w:rsidP="00381615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CML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13125A91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22932CF" w14:textId="6ED10EB0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418F09A3" w14:textId="652D58B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27719546" w14:textId="17B067BA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28B8B2C5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62A8BA6A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7E0470CF" w14:textId="49F50191" w:rsidR="00381615" w:rsidRPr="005B4927" w:rsidRDefault="00C34D33" w:rsidP="00381615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Portfolio Revision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0B68C284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CFB0B9B" w14:textId="4CCEACAA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55F9285A" w14:textId="2FC2D36B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528DE5E0" w14:textId="60358BA8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553848C5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50AEF4B9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62EF5025" w14:textId="77777777" w:rsidR="00381615" w:rsidRPr="00AD2855" w:rsidRDefault="00381615" w:rsidP="0038161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 xml:space="preserve">Conceptual </w:t>
            </w:r>
            <w:proofErr w:type="gramStart"/>
            <w:r w:rsidRPr="00992644">
              <w:rPr>
                <w:rFonts w:ascii="Times New Roman" w:hAnsi="Times New Roman"/>
                <w:b/>
                <w:bCs/>
              </w:rPr>
              <w:t>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</w:t>
            </w:r>
            <w:proofErr w:type="gramEnd"/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Each of 1 mark)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11E28DB6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9" w:type="dxa"/>
          </w:tcPr>
          <w:p w14:paraId="3B6332AB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679BA2C2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58BFE81B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381615" w:rsidRPr="00AD2855" w14:paraId="33003DCD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6B4C9C29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750FAEA0" w14:textId="7599261A" w:rsidR="00381615" w:rsidRPr="00531D2F" w:rsidRDefault="00A8631F" w:rsidP="00381615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Differentiate Investor and Speculator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75AB3951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4C2C8BE" w14:textId="5ACA46A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8" w:type="dxa"/>
          </w:tcPr>
          <w:p w14:paraId="7F9C05A6" w14:textId="2538818D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1,2</w:t>
            </w:r>
          </w:p>
        </w:tc>
        <w:tc>
          <w:tcPr>
            <w:tcW w:w="528" w:type="dxa"/>
          </w:tcPr>
          <w:p w14:paraId="1F91AF56" w14:textId="4379B486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</w:t>
            </w:r>
          </w:p>
        </w:tc>
      </w:tr>
      <w:tr w:rsidR="00381615" w:rsidRPr="00AD2855" w14:paraId="6C82D2C8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2B4FA6DC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29C1010B" w14:textId="0D19E776" w:rsidR="00381615" w:rsidRPr="007A7EAF" w:rsidRDefault="00381615" w:rsidP="00381615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Compare the </w:t>
            </w:r>
            <w:r w:rsidR="00C34D33">
              <w:rPr>
                <w:rFonts w:ascii="Times New Roman" w:hAnsi="Times New Roman"/>
                <w:bCs/>
              </w:rPr>
              <w:t>Equity and LIC</w:t>
            </w:r>
            <w:r>
              <w:rPr>
                <w:rFonts w:ascii="Times New Roman" w:hAnsi="Times New Roman"/>
                <w:bCs/>
              </w:rPr>
              <w:t xml:space="preserve"> </w:t>
            </w:r>
            <w:proofErr w:type="gramStart"/>
            <w:r>
              <w:rPr>
                <w:rFonts w:ascii="Times New Roman" w:hAnsi="Times New Roman"/>
                <w:bCs/>
              </w:rPr>
              <w:t>on the basis of</w:t>
            </w:r>
            <w:proofErr w:type="gramEnd"/>
            <w:r>
              <w:rPr>
                <w:rFonts w:ascii="Times New Roman" w:hAnsi="Times New Roman"/>
                <w:bCs/>
              </w:rPr>
              <w:t xml:space="preserve"> </w:t>
            </w:r>
            <w:r w:rsidR="00C34D33">
              <w:rPr>
                <w:rFonts w:ascii="Times New Roman" w:hAnsi="Times New Roman"/>
                <w:bCs/>
              </w:rPr>
              <w:t>return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6C51C288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17A0DCCF" w14:textId="1D05627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1143BF5A" w14:textId="4ABDDD50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6F10A47A" w14:textId="2F0F5F68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</w:t>
            </w:r>
          </w:p>
        </w:tc>
      </w:tr>
      <w:tr w:rsidR="00381615" w:rsidRPr="00AD2855" w14:paraId="07DFA8D4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1DD233C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4B9DBA3E" w14:textId="1DF0C7CE" w:rsidR="00381615" w:rsidRPr="000D7888" w:rsidRDefault="00381615" w:rsidP="00381615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State the formula to calculate </w:t>
            </w:r>
            <w:r w:rsidR="00C34D33">
              <w:rPr>
                <w:rFonts w:ascii="Times New Roman" w:hAnsi="Times New Roman"/>
                <w:bCs/>
              </w:rPr>
              <w:t>calculating Risk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7CFEC9B1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558C7E17" w14:textId="729E407F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09CE1CB0" w14:textId="70E010EA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432F47BB" w14:textId="7BCBF3BE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</w:t>
            </w:r>
          </w:p>
        </w:tc>
      </w:tr>
      <w:tr w:rsidR="00381615" w:rsidRPr="00AD2855" w14:paraId="6CAB2389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2A5C82F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3A190F2E" w14:textId="5FFB0E0B" w:rsidR="00381615" w:rsidRPr="000D7888" w:rsidRDefault="00C34D33" w:rsidP="00381615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Elaborate the concept of “Index”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6E681C31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2B0E84C1" w14:textId="3C1D31DC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6707AAD1" w14:textId="3B68DD45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2C30F170" w14:textId="565DD7F1" w:rsidR="00381615" w:rsidRPr="00AD2855" w:rsidRDefault="00381615" w:rsidP="00381615">
            <w:pPr>
              <w:spacing w:before="0" w:after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III</w:t>
            </w:r>
          </w:p>
        </w:tc>
      </w:tr>
      <w:tr w:rsidR="00381615" w:rsidRPr="00AD2855" w14:paraId="27C705F8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7C7F346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370A5A84" w14:textId="0E6794F5" w:rsidR="00381615" w:rsidRPr="00E91956" w:rsidRDefault="00381615" w:rsidP="00381615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“Diversification” under Henry Markowitz Model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33F409D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4C9E8586" w14:textId="27D10A5D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7875523F" w14:textId="5EF5CC74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47E142A8" w14:textId="47B4920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III</w:t>
            </w:r>
          </w:p>
        </w:tc>
      </w:tr>
      <w:tr w:rsidR="00381615" w:rsidRPr="00AD2855" w14:paraId="1D31FF79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193CB3E4" w14:textId="77777777" w:rsidR="00381615" w:rsidRPr="00AD2855" w:rsidRDefault="00381615" w:rsidP="00381615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48CDFF87" w14:textId="77777777" w:rsidR="00381615" w:rsidRPr="00AD2855" w:rsidRDefault="00381615" w:rsidP="0038161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1D0C5BF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613EF2D9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46F74D17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18555887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381615" w:rsidRPr="00AD2855" w14:paraId="580F10B5" w14:textId="77777777" w:rsidTr="00563DAD">
        <w:trPr>
          <w:cantSplit/>
          <w:trHeight w:hRule="exact" w:val="317"/>
          <w:tblHeader/>
        </w:trPr>
        <w:tc>
          <w:tcPr>
            <w:tcW w:w="485" w:type="dxa"/>
            <w:shd w:val="clear" w:color="auto" w:fill="auto"/>
            <w:vAlign w:val="center"/>
          </w:tcPr>
          <w:p w14:paraId="222282ED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210579E5" w14:textId="631ACB85" w:rsidR="00381615" w:rsidRPr="00AA0A04" w:rsidRDefault="00C34D33" w:rsidP="0038161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Differentiate Active and Passive Portfolio Strategy 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6A21F7B7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9" w:type="dxa"/>
          </w:tcPr>
          <w:p w14:paraId="34292A28" w14:textId="08721098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8" w:type="dxa"/>
          </w:tcPr>
          <w:p w14:paraId="2A4311FB" w14:textId="1AF34C7F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5,7</w:t>
            </w:r>
          </w:p>
        </w:tc>
        <w:tc>
          <w:tcPr>
            <w:tcW w:w="528" w:type="dxa"/>
          </w:tcPr>
          <w:p w14:paraId="6A158EAA" w14:textId="7913896B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VI</w:t>
            </w:r>
          </w:p>
        </w:tc>
      </w:tr>
      <w:tr w:rsidR="00381615" w:rsidRPr="00AD2855" w14:paraId="08B627D2" w14:textId="77777777" w:rsidTr="00563DAD">
        <w:trPr>
          <w:cantSplit/>
          <w:trHeight w:hRule="exact" w:val="576"/>
          <w:tblHeader/>
        </w:trPr>
        <w:tc>
          <w:tcPr>
            <w:tcW w:w="485" w:type="dxa"/>
            <w:shd w:val="clear" w:color="auto" w:fill="auto"/>
            <w:vAlign w:val="center"/>
          </w:tcPr>
          <w:p w14:paraId="5500E0BF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1DBAD5EE" w14:textId="0EBA92B2" w:rsidR="00381615" w:rsidRPr="00165CA9" w:rsidRDefault="00C34D33" w:rsidP="00381615">
            <w:p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various alternatives of Investment with illustrations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3ADDD6F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9" w:type="dxa"/>
          </w:tcPr>
          <w:p w14:paraId="6014BA39" w14:textId="3E672D51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163900D0" w14:textId="1742452F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23E0F8D1" w14:textId="79226CFD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VI</w:t>
            </w:r>
          </w:p>
        </w:tc>
      </w:tr>
      <w:tr w:rsidR="00381615" w:rsidRPr="00AD2855" w14:paraId="3B42945F" w14:textId="77777777" w:rsidTr="00563DAD">
        <w:trPr>
          <w:cantSplit/>
          <w:trHeight w:hRule="exact" w:val="297"/>
          <w:tblHeader/>
        </w:trPr>
        <w:tc>
          <w:tcPr>
            <w:tcW w:w="485" w:type="dxa"/>
            <w:shd w:val="clear" w:color="auto" w:fill="auto"/>
            <w:vAlign w:val="center"/>
          </w:tcPr>
          <w:p w14:paraId="4F22581D" w14:textId="77777777" w:rsidR="00381615" w:rsidRPr="00AD2855" w:rsidRDefault="00381615" w:rsidP="00381615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Q.3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739B2C8B" w14:textId="77777777" w:rsidR="00381615" w:rsidRPr="00AD2855" w:rsidRDefault="00381615" w:rsidP="0038161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</w:t>
            </w:r>
            <w:proofErr w:type="gramStart"/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</w:t>
            </w:r>
            <w:proofErr w:type="gramEnd"/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mark)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308D2CC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9" w:type="dxa"/>
          </w:tcPr>
          <w:p w14:paraId="248BB128" w14:textId="77777777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1E18053A" w14:textId="77777777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8" w:type="dxa"/>
          </w:tcPr>
          <w:p w14:paraId="1A8D56AB" w14:textId="77777777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381615" w:rsidRPr="00AD2855" w14:paraId="6818541C" w14:textId="77777777" w:rsidTr="00563DAD">
        <w:trPr>
          <w:cantSplit/>
          <w:trHeight w:hRule="exact" w:val="392"/>
          <w:tblHeader/>
        </w:trPr>
        <w:tc>
          <w:tcPr>
            <w:tcW w:w="485" w:type="dxa"/>
            <w:shd w:val="clear" w:color="auto" w:fill="auto"/>
            <w:vAlign w:val="center"/>
          </w:tcPr>
          <w:p w14:paraId="0442C779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10EB20F6" w14:textId="267207F0" w:rsidR="00381615" w:rsidRPr="00AD2855" w:rsidRDefault="00381615" w:rsidP="0038161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C34D33">
              <w:rPr>
                <w:rFonts w:ascii="Times New Roman" w:hAnsi="Times New Roman"/>
              </w:rPr>
              <w:t>Discuss the assumptions of CAPM model in details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75C3318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1720DC43" w14:textId="1AC50804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8" w:type="dxa"/>
          </w:tcPr>
          <w:p w14:paraId="62AEC730" w14:textId="13D138D4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1,2</w:t>
            </w:r>
          </w:p>
        </w:tc>
        <w:tc>
          <w:tcPr>
            <w:tcW w:w="528" w:type="dxa"/>
          </w:tcPr>
          <w:p w14:paraId="661C55E6" w14:textId="4269F80A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VI</w:t>
            </w:r>
          </w:p>
        </w:tc>
      </w:tr>
      <w:tr w:rsidR="00381615" w:rsidRPr="00AD2855" w14:paraId="2C877217" w14:textId="77777777" w:rsidTr="00563DAD">
        <w:trPr>
          <w:cantSplit/>
          <w:trHeight w:hRule="exact" w:val="3715"/>
          <w:tblHeader/>
        </w:trPr>
        <w:tc>
          <w:tcPr>
            <w:tcW w:w="485" w:type="dxa"/>
            <w:shd w:val="clear" w:color="auto" w:fill="auto"/>
            <w:vAlign w:val="center"/>
          </w:tcPr>
          <w:p w14:paraId="085FA42C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63CDC1B9" w14:textId="0D6D9312" w:rsidR="00563DAD" w:rsidRPr="00563DAD" w:rsidRDefault="00563DAD" w:rsidP="00563DAD">
            <w:pPr>
              <w:spacing w:before="0"/>
              <w:rPr>
                <w:rFonts w:ascii="Times New Roman" w:hAnsi="Times New Roman"/>
                <w:b/>
                <w:bCs/>
                <w:lang w:val="en-IN"/>
              </w:rPr>
            </w:pPr>
            <w:r w:rsidRPr="00563DAD">
              <w:rPr>
                <w:rFonts w:ascii="Times New Roman" w:hAnsi="Times New Roman"/>
                <w:b/>
                <w:bCs/>
                <w:lang w:val="en-IN"/>
              </w:rPr>
              <w:t>Case of Infosys’s Return and Risk</w:t>
            </w:r>
          </w:p>
          <w:p w14:paraId="2A390F64" w14:textId="407F041E" w:rsidR="00563DAD" w:rsidRPr="00563DAD" w:rsidRDefault="00381615" w:rsidP="00563DAD">
            <w:pPr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lang w:val="en-IN"/>
              </w:rPr>
            </w:pPr>
            <w:r>
              <w:rPr>
                <w:rFonts w:ascii="Times New Roman" w:hAnsi="Times New Roman"/>
              </w:rPr>
              <w:t xml:space="preserve"> </w:t>
            </w:r>
            <w:proofErr w:type="gramStart"/>
            <w:r w:rsidR="00563DAD" w:rsidRPr="00563DAD">
              <w:rPr>
                <w:rFonts w:ascii="Times New Roman" w:hAnsi="Times New Roman"/>
              </w:rPr>
              <w:t>Infosys  co.</w:t>
            </w:r>
            <w:proofErr w:type="gramEnd"/>
            <w:r w:rsidR="00563DAD" w:rsidRPr="00563DAD">
              <w:rPr>
                <w:rFonts w:ascii="Times New Roman" w:hAnsi="Times New Roman"/>
              </w:rPr>
              <w:t xml:space="preserve">’s </w:t>
            </w:r>
            <w:r w:rsidR="00563DAD" w:rsidRPr="00563DAD">
              <w:rPr>
                <w:rFonts w:ascii="Times New Roman" w:hAnsi="Times New Roman"/>
                <w:lang w:val="el-GR"/>
              </w:rPr>
              <w:t>β</w:t>
            </w:r>
            <w:r w:rsidR="00563DAD" w:rsidRPr="00563DAD">
              <w:rPr>
                <w:rFonts w:ascii="Times New Roman" w:hAnsi="Times New Roman"/>
              </w:rPr>
              <w:t xml:space="preserve"> is 1.25</w:t>
            </w:r>
          </w:p>
          <w:p w14:paraId="6A102A85" w14:textId="77777777" w:rsidR="00563DAD" w:rsidRPr="00563DAD" w:rsidRDefault="00563DAD" w:rsidP="00563DAD">
            <w:pPr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 xml:space="preserve"> Market Return is 15%,</w:t>
            </w:r>
          </w:p>
          <w:p w14:paraId="093C1D31" w14:textId="77777777" w:rsidR="00563DAD" w:rsidRPr="00563DAD" w:rsidRDefault="00563DAD" w:rsidP="00563DAD">
            <w:pPr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 xml:space="preserve">Price of Infosys shares at beginning is </w:t>
            </w:r>
            <w:proofErr w:type="gramStart"/>
            <w:r w:rsidRPr="00563DAD">
              <w:rPr>
                <w:rFonts w:ascii="Times New Roman" w:hAnsi="Times New Roman"/>
              </w:rPr>
              <w:t>Rs1150</w:t>
            </w:r>
            <w:proofErr w:type="gramEnd"/>
            <w:r w:rsidRPr="00563DAD">
              <w:rPr>
                <w:rFonts w:ascii="Times New Roman" w:hAnsi="Times New Roman"/>
              </w:rPr>
              <w:t xml:space="preserve"> </w:t>
            </w:r>
          </w:p>
          <w:p w14:paraId="6238915A" w14:textId="77777777" w:rsidR="00563DAD" w:rsidRPr="00563DAD" w:rsidRDefault="00563DAD" w:rsidP="00185BDF">
            <w:pPr>
              <w:numPr>
                <w:ilvl w:val="0"/>
                <w:numId w:val="12"/>
              </w:numPr>
              <w:spacing w:before="0"/>
              <w:jc w:val="both"/>
              <w:rPr>
                <w:rFonts w:ascii="Times New Roman" w:hAnsi="Times New Roman"/>
                <w:lang w:val="en-IN"/>
              </w:rPr>
            </w:pPr>
            <w:proofErr w:type="gramStart"/>
            <w:r w:rsidRPr="00563DAD">
              <w:rPr>
                <w:rFonts w:ascii="Times New Roman" w:hAnsi="Times New Roman"/>
              </w:rPr>
              <w:t>Price</w:t>
            </w:r>
            <w:proofErr w:type="gramEnd"/>
            <w:r w:rsidRPr="00563DAD">
              <w:rPr>
                <w:rFonts w:ascii="Times New Roman" w:hAnsi="Times New Roman"/>
              </w:rPr>
              <w:t xml:space="preserve"> of Infosys shares at ending is Rs. 1300</w:t>
            </w:r>
          </w:p>
          <w:p w14:paraId="2F2D1E83" w14:textId="77777777" w:rsidR="00563DAD" w:rsidRPr="00563DAD" w:rsidRDefault="00563DAD" w:rsidP="00185BDF">
            <w:pPr>
              <w:numPr>
                <w:ilvl w:val="0"/>
                <w:numId w:val="12"/>
              </w:numPr>
              <w:spacing w:before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 xml:space="preserve">This particular time </w:t>
            </w:r>
            <w:proofErr w:type="gramStart"/>
            <w:r w:rsidRPr="00563DAD">
              <w:rPr>
                <w:rFonts w:ascii="Times New Roman" w:hAnsi="Times New Roman"/>
              </w:rPr>
              <w:t>period ,</w:t>
            </w:r>
            <w:proofErr w:type="gramEnd"/>
            <w:r w:rsidRPr="00563DAD">
              <w:rPr>
                <w:rFonts w:ascii="Times New Roman" w:hAnsi="Times New Roman"/>
              </w:rPr>
              <w:t xml:space="preserve"> company declares Rs. 10 </w:t>
            </w:r>
            <w:proofErr w:type="gramStart"/>
            <w:r w:rsidRPr="00563DAD">
              <w:rPr>
                <w:rFonts w:ascii="Times New Roman" w:hAnsi="Times New Roman"/>
              </w:rPr>
              <w:t>dividend</w:t>
            </w:r>
            <w:proofErr w:type="gramEnd"/>
            <w:r w:rsidRPr="00563DAD">
              <w:rPr>
                <w:rFonts w:ascii="Times New Roman" w:hAnsi="Times New Roman"/>
              </w:rPr>
              <w:t>.</w:t>
            </w:r>
          </w:p>
          <w:p w14:paraId="676AF2D4" w14:textId="7E73ADC1" w:rsidR="00563DAD" w:rsidRPr="00563DAD" w:rsidRDefault="00563DAD" w:rsidP="00185BDF">
            <w:pPr>
              <w:numPr>
                <w:ilvl w:val="0"/>
                <w:numId w:val="13"/>
              </w:numPr>
              <w:spacing w:before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>Determine HPR of Infosys</w:t>
            </w:r>
          </w:p>
          <w:p w14:paraId="7F046113" w14:textId="77777777" w:rsidR="00563DAD" w:rsidRPr="00563DAD" w:rsidRDefault="00563DAD" w:rsidP="00185BDF">
            <w:pPr>
              <w:numPr>
                <w:ilvl w:val="0"/>
                <w:numId w:val="13"/>
              </w:numPr>
              <w:spacing w:before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 xml:space="preserve">Find out Expected Return </w:t>
            </w:r>
            <w:proofErr w:type="gramStart"/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>on the basis of</w:t>
            </w:r>
            <w:proofErr w:type="gramEnd"/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 xml:space="preserve"> CAPM.</w:t>
            </w:r>
          </w:p>
          <w:p w14:paraId="660D1E58" w14:textId="77777777" w:rsidR="00563DAD" w:rsidRPr="00563DAD" w:rsidRDefault="00563DAD" w:rsidP="00185BDF">
            <w:pPr>
              <w:numPr>
                <w:ilvl w:val="0"/>
                <w:numId w:val="13"/>
              </w:numPr>
              <w:spacing w:before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 xml:space="preserve">Also explain the state of Infosys’s value [E (r)] either </w:t>
            </w:r>
            <w:proofErr w:type="spellStart"/>
            <w:proofErr w:type="gramStart"/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>over priced</w:t>
            </w:r>
            <w:proofErr w:type="spellEnd"/>
            <w:proofErr w:type="gramEnd"/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 xml:space="preserve"> or underpriced. </w:t>
            </w:r>
          </w:p>
          <w:p w14:paraId="57EE4AEA" w14:textId="20520D55" w:rsidR="00C34D33" w:rsidRPr="003F4BFA" w:rsidRDefault="00C34D33" w:rsidP="00C34D33">
            <w:pPr>
              <w:spacing w:before="0"/>
              <w:ind w:left="-108"/>
              <w:rPr>
                <w:lang w:val="en-IN"/>
              </w:rPr>
            </w:pPr>
          </w:p>
          <w:p w14:paraId="5829D1F9" w14:textId="7FA73AAE" w:rsidR="00381615" w:rsidRPr="00C34D33" w:rsidRDefault="00381615" w:rsidP="00C34D33">
            <w:pPr>
              <w:spacing w:before="0"/>
              <w:rPr>
                <w:lang w:val="en-IN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14:paraId="57691AD1" w14:textId="77777777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7636AA33" w14:textId="66D4F8F3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2A2C6469" w14:textId="135F7179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0414C99E" w14:textId="40D8B96C" w:rsidR="0038161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VI</w:t>
            </w:r>
          </w:p>
        </w:tc>
      </w:tr>
      <w:tr w:rsidR="00381615" w:rsidRPr="00AD2855" w14:paraId="6476C33F" w14:textId="77777777" w:rsidTr="00563DAD">
        <w:trPr>
          <w:cantSplit/>
          <w:trHeight w:hRule="exact" w:val="3683"/>
          <w:tblHeader/>
        </w:trPr>
        <w:tc>
          <w:tcPr>
            <w:tcW w:w="485" w:type="dxa"/>
            <w:shd w:val="clear" w:color="auto" w:fill="auto"/>
            <w:vAlign w:val="center"/>
          </w:tcPr>
          <w:p w14:paraId="63309EF7" w14:textId="77777777" w:rsidR="00381615" w:rsidRPr="00AD2855" w:rsidRDefault="00381615" w:rsidP="00381615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628" w:type="dxa"/>
            <w:gridSpan w:val="3"/>
            <w:shd w:val="clear" w:color="auto" w:fill="auto"/>
            <w:vAlign w:val="center"/>
          </w:tcPr>
          <w:p w14:paraId="547BB998" w14:textId="07533066" w:rsidR="00563DAD" w:rsidRPr="00563DAD" w:rsidRDefault="00563DAD" w:rsidP="00185BDF">
            <w:pPr>
              <w:spacing w:before="0" w:after="0"/>
              <w:jc w:val="both"/>
              <w:rPr>
                <w:rFonts w:ascii="Times New Roman" w:hAnsi="Times New Roman"/>
                <w:b/>
                <w:bCs/>
              </w:rPr>
            </w:pPr>
            <w:r w:rsidRPr="00563DAD">
              <w:rPr>
                <w:rFonts w:ascii="Times New Roman" w:hAnsi="Times New Roman"/>
                <w:b/>
                <w:bCs/>
              </w:rPr>
              <w:t>Case of CFA for usage of CAPM</w:t>
            </w:r>
          </w:p>
          <w:p w14:paraId="2969A521" w14:textId="3FAFC094" w:rsidR="00563DAD" w:rsidRPr="00563DAD" w:rsidRDefault="00563DAD" w:rsidP="00185BDF">
            <w:pPr>
              <w:spacing w:before="0" w:after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 xml:space="preserve">Jefrey Bruner, CFA, uses the CAPM to help identify misprices securities. A consultant </w:t>
            </w:r>
            <w:proofErr w:type="gramStart"/>
            <w:r w:rsidRPr="00563DAD">
              <w:rPr>
                <w:rFonts w:ascii="Times New Roman" w:hAnsi="Times New Roman"/>
              </w:rPr>
              <w:t>suggest</w:t>
            </w:r>
            <w:proofErr w:type="gramEnd"/>
            <w:r w:rsidRPr="00563DAD">
              <w:rPr>
                <w:rFonts w:ascii="Times New Roman" w:hAnsi="Times New Roman"/>
              </w:rPr>
              <w:t xml:space="preserve"> Bruner use arbitrage pricing Theory instead. In comparing CAPM and APT, the consultant made the following arguments:</w:t>
            </w:r>
          </w:p>
          <w:p w14:paraId="43C0A90F" w14:textId="34DA9CF8" w:rsidR="00563DAD" w:rsidRPr="00563DAD" w:rsidRDefault="00563DAD" w:rsidP="00185BDF">
            <w:pPr>
              <w:spacing w:before="0" w:after="0"/>
              <w:jc w:val="both"/>
              <w:rPr>
                <w:rFonts w:ascii="Times New Roman" w:hAnsi="Times New Roman"/>
                <w:lang w:val="en-IN"/>
              </w:rPr>
            </w:pPr>
          </w:p>
          <w:p w14:paraId="38FAF0A5" w14:textId="7A2A4C5E" w:rsidR="00563DAD" w:rsidRPr="00563DAD" w:rsidRDefault="00563DAD" w:rsidP="00185BDF">
            <w:pPr>
              <w:numPr>
                <w:ilvl w:val="0"/>
                <w:numId w:val="14"/>
              </w:numPr>
              <w:spacing w:before="0" w:after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>Both CAPM and APT requires a mean Variance efficient market portfolio</w:t>
            </w:r>
          </w:p>
          <w:p w14:paraId="0DEEC1E9" w14:textId="77777777" w:rsidR="00563DAD" w:rsidRPr="00563DAD" w:rsidRDefault="00563DAD" w:rsidP="00185BDF">
            <w:pPr>
              <w:numPr>
                <w:ilvl w:val="0"/>
                <w:numId w:val="14"/>
              </w:numPr>
              <w:spacing w:before="0" w:after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>Neither the CAPM nor APT assumes normally distributed security means</w:t>
            </w:r>
          </w:p>
          <w:p w14:paraId="1B91C490" w14:textId="77777777" w:rsidR="00563DAD" w:rsidRPr="00563DAD" w:rsidRDefault="00563DAD" w:rsidP="00185BDF">
            <w:pPr>
              <w:numPr>
                <w:ilvl w:val="0"/>
                <w:numId w:val="14"/>
              </w:numPr>
              <w:spacing w:before="0" w:after="0"/>
              <w:jc w:val="both"/>
              <w:rPr>
                <w:rFonts w:ascii="Times New Roman" w:hAnsi="Times New Roman"/>
                <w:lang w:val="en-IN"/>
              </w:rPr>
            </w:pPr>
            <w:r w:rsidRPr="00563DAD">
              <w:rPr>
                <w:rFonts w:ascii="Times New Roman" w:hAnsi="Times New Roman"/>
              </w:rPr>
              <w:t>The CAPM assumes that one specific factor explains security returns but APT does not.</w:t>
            </w:r>
          </w:p>
          <w:p w14:paraId="0373DDF0" w14:textId="77777777" w:rsidR="00563DAD" w:rsidRPr="00563DAD" w:rsidRDefault="00563DAD" w:rsidP="00185BDF">
            <w:pPr>
              <w:spacing w:before="0" w:after="0"/>
              <w:ind w:left="720"/>
              <w:jc w:val="both"/>
              <w:rPr>
                <w:rFonts w:ascii="Times New Roman" w:hAnsi="Times New Roman"/>
                <w:b/>
                <w:bCs/>
                <w:lang w:val="en-IN"/>
              </w:rPr>
            </w:pPr>
            <w:r w:rsidRPr="00563DAD">
              <w:rPr>
                <w:rFonts w:ascii="Times New Roman" w:hAnsi="Times New Roman"/>
                <w:b/>
                <w:bCs/>
                <w:i/>
                <w:iCs/>
              </w:rPr>
              <w:t>State whether each of the consultant’s arguments is correct or incorrect. Indicate, for each incorrect argument why the argument is incorrect</w:t>
            </w:r>
            <w:r w:rsidRPr="00563DAD">
              <w:rPr>
                <w:rFonts w:ascii="Times New Roman" w:hAnsi="Times New Roman"/>
                <w:b/>
                <w:bCs/>
              </w:rPr>
              <w:t>.</w:t>
            </w:r>
          </w:p>
          <w:p w14:paraId="2520E628" w14:textId="77777777" w:rsidR="00563DAD" w:rsidRPr="00563DAD" w:rsidRDefault="00563DAD" w:rsidP="00563DAD">
            <w:pPr>
              <w:spacing w:before="0" w:after="0"/>
              <w:ind w:left="720"/>
              <w:rPr>
                <w:rFonts w:ascii="Times New Roman" w:hAnsi="Times New Roman"/>
                <w:lang w:val="en-IN"/>
              </w:rPr>
            </w:pPr>
          </w:p>
          <w:p w14:paraId="5B4F55ED" w14:textId="0D45D1C2" w:rsidR="00381615" w:rsidRPr="00AD2855" w:rsidRDefault="00381615" w:rsidP="00381615">
            <w:pPr>
              <w:spacing w:before="0" w:after="0"/>
              <w:rPr>
                <w:rFonts w:ascii="Times New Roman" w:hAnsi="Times New Roman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14:paraId="0DA04A08" w14:textId="77777777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9" w:type="dxa"/>
          </w:tcPr>
          <w:p w14:paraId="5944BBB8" w14:textId="2886C11E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8" w:type="dxa"/>
          </w:tcPr>
          <w:p w14:paraId="3CE25F21" w14:textId="54AB5332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3,6</w:t>
            </w:r>
          </w:p>
        </w:tc>
        <w:tc>
          <w:tcPr>
            <w:tcW w:w="528" w:type="dxa"/>
          </w:tcPr>
          <w:p w14:paraId="5368544C" w14:textId="36AA4553" w:rsidR="00381615" w:rsidRPr="00AD2855" w:rsidRDefault="00381615" w:rsidP="0038161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VI</w:t>
            </w:r>
          </w:p>
        </w:tc>
      </w:tr>
    </w:tbl>
    <w:p w14:paraId="3B2D2759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FF7155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D8277" w14:textId="77777777" w:rsidR="00FF7155" w:rsidRDefault="00FF7155" w:rsidP="0014568C">
      <w:pPr>
        <w:spacing w:before="0" w:after="0"/>
      </w:pPr>
      <w:r>
        <w:separator/>
      </w:r>
    </w:p>
  </w:endnote>
  <w:endnote w:type="continuationSeparator" w:id="0">
    <w:p w14:paraId="46A2B413" w14:textId="77777777" w:rsidR="00FF7155" w:rsidRDefault="00FF7155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09140407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5FEB2B7A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31409" w14:textId="77777777" w:rsidR="00FF7155" w:rsidRDefault="00FF7155" w:rsidP="0014568C">
      <w:pPr>
        <w:spacing w:before="0" w:after="0"/>
      </w:pPr>
      <w:r>
        <w:separator/>
      </w:r>
    </w:p>
  </w:footnote>
  <w:footnote w:type="continuationSeparator" w:id="0">
    <w:p w14:paraId="2715842A" w14:textId="77777777" w:rsidR="00FF7155" w:rsidRDefault="00FF7155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D0D4F"/>
    <w:multiLevelType w:val="hybridMultilevel"/>
    <w:tmpl w:val="945E5588"/>
    <w:lvl w:ilvl="0" w:tplc="03E842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65AF8"/>
    <w:multiLevelType w:val="hybridMultilevel"/>
    <w:tmpl w:val="452E62D6"/>
    <w:lvl w:ilvl="0" w:tplc="4036CB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1583F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0E2005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48E8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34CBA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4EA6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24832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F275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0F406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901796"/>
    <w:multiLevelType w:val="hybridMultilevel"/>
    <w:tmpl w:val="1B281A6E"/>
    <w:lvl w:ilvl="0" w:tplc="42E26B6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B8107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64E0E0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FADE5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40252E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621CE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D8878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63A64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14B56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F65A7"/>
    <w:multiLevelType w:val="hybridMultilevel"/>
    <w:tmpl w:val="2C8A0C22"/>
    <w:lvl w:ilvl="0" w:tplc="BCBAE4C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DC0843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CE2E06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18FB4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1ACF36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CE643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7C799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5E528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5A715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749A5"/>
    <w:multiLevelType w:val="hybridMultilevel"/>
    <w:tmpl w:val="18165570"/>
    <w:lvl w:ilvl="0" w:tplc="79E020F0">
      <w:start w:val="1"/>
      <w:numFmt w:val="upperLetter"/>
      <w:lvlText w:val="(%1)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3E823AC1"/>
    <w:multiLevelType w:val="hybridMultilevel"/>
    <w:tmpl w:val="9EA6BC82"/>
    <w:lvl w:ilvl="0" w:tplc="5CE4306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C040BC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3A4C95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678B5F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2A25D8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A866D1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AB44C8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1EAEF4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CBAB20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9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0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5BE81967"/>
    <w:multiLevelType w:val="hybridMultilevel"/>
    <w:tmpl w:val="61240000"/>
    <w:lvl w:ilvl="0" w:tplc="5770D09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162FB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340E0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5AEB4E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420C30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B61C4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B87870FA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A1468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18A98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5" w15:restartNumberingAfterBreak="0">
    <w:nsid w:val="7E960B3D"/>
    <w:multiLevelType w:val="hybridMultilevel"/>
    <w:tmpl w:val="2C5E832A"/>
    <w:lvl w:ilvl="0" w:tplc="FDFEA568">
      <w:start w:val="1"/>
      <w:numFmt w:val="upperRoman"/>
      <w:lvlText w:val="(%1)"/>
      <w:lvlJc w:val="left"/>
      <w:pPr>
        <w:ind w:left="61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422606629">
    <w:abstractNumId w:val="13"/>
  </w:num>
  <w:num w:numId="2" w16cid:durableId="553388351">
    <w:abstractNumId w:val="14"/>
  </w:num>
  <w:num w:numId="3" w16cid:durableId="987518162">
    <w:abstractNumId w:val="10"/>
  </w:num>
  <w:num w:numId="4" w16cid:durableId="333997486">
    <w:abstractNumId w:val="8"/>
  </w:num>
  <w:num w:numId="5" w16cid:durableId="1684435066">
    <w:abstractNumId w:val="9"/>
  </w:num>
  <w:num w:numId="6" w16cid:durableId="818763629">
    <w:abstractNumId w:val="12"/>
  </w:num>
  <w:num w:numId="7" w16cid:durableId="1621718036">
    <w:abstractNumId w:val="3"/>
  </w:num>
  <w:num w:numId="8" w16cid:durableId="37051104">
    <w:abstractNumId w:val="5"/>
  </w:num>
  <w:num w:numId="9" w16cid:durableId="1246111767">
    <w:abstractNumId w:val="0"/>
  </w:num>
  <w:num w:numId="10" w16cid:durableId="1008827972">
    <w:abstractNumId w:val="6"/>
  </w:num>
  <w:num w:numId="11" w16cid:durableId="269317180">
    <w:abstractNumId w:val="15"/>
  </w:num>
  <w:num w:numId="12" w16cid:durableId="1445464780">
    <w:abstractNumId w:val="7"/>
  </w:num>
  <w:num w:numId="13" w16cid:durableId="1994674303">
    <w:abstractNumId w:val="1"/>
  </w:num>
  <w:num w:numId="14" w16cid:durableId="1964769601">
    <w:abstractNumId w:val="11"/>
  </w:num>
  <w:num w:numId="15" w16cid:durableId="405152689">
    <w:abstractNumId w:val="4"/>
  </w:num>
  <w:num w:numId="16" w16cid:durableId="1883009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0F63C4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85BDF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15"/>
    <w:rsid w:val="003816E3"/>
    <w:rsid w:val="00381F8D"/>
    <w:rsid w:val="0038748D"/>
    <w:rsid w:val="003902E5"/>
    <w:rsid w:val="003A2D25"/>
    <w:rsid w:val="003B5FE9"/>
    <w:rsid w:val="003B6C2D"/>
    <w:rsid w:val="003C24ED"/>
    <w:rsid w:val="003C342C"/>
    <w:rsid w:val="003D2C57"/>
    <w:rsid w:val="003D3318"/>
    <w:rsid w:val="003F3BDF"/>
    <w:rsid w:val="003F4BFA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3DAD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3537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1E8B"/>
    <w:rsid w:val="00A8631F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778C6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34D33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7345E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DF5778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195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A4A42"/>
    <w:rsid w:val="00FB23FC"/>
    <w:rsid w:val="00FE736E"/>
    <w:rsid w:val="00FF71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7E1B8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3F4BF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IN" w:eastAsia="en-IN" w:bidi="gu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22148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8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906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92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23099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45752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6969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041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49974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09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680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42018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76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99209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91234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8216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8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191</TotalTime>
  <Pages>1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Mayur</cp:lastModifiedBy>
  <cp:revision>40</cp:revision>
  <cp:lastPrinted>2017-09-14T07:14:00Z</cp:lastPrinted>
  <dcterms:created xsi:type="dcterms:W3CDTF">2020-03-14T08:02:00Z</dcterms:created>
  <dcterms:modified xsi:type="dcterms:W3CDTF">2024-03-10T16:45:00Z</dcterms:modified>
</cp:coreProperties>
</file>